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DDFC" w14:textId="77777777" w:rsidR="00A70650" w:rsidRDefault="00A70650" w:rsidP="00EB7C94">
      <w:pPr>
        <w:ind w:left="-709" w:right="-428"/>
        <w:rPr>
          <w:b/>
          <w:sz w:val="24"/>
          <w:szCs w:val="24"/>
        </w:rPr>
      </w:pPr>
      <w:bookmarkStart w:id="0" w:name="_Hlk510766323"/>
      <w:r>
        <w:rPr>
          <w:b/>
          <w:sz w:val="24"/>
          <w:szCs w:val="24"/>
        </w:rPr>
        <w:t>BURMISTRZ  GMINY  CZEMPIŃ</w:t>
      </w:r>
    </w:p>
    <w:p w14:paraId="5547C651" w14:textId="3A325799" w:rsidR="00B02250" w:rsidRPr="001C6E57" w:rsidRDefault="00B02250" w:rsidP="00EB7C94">
      <w:pPr>
        <w:ind w:left="-709" w:right="-428"/>
        <w:rPr>
          <w:b/>
          <w:sz w:val="24"/>
          <w:szCs w:val="24"/>
        </w:rPr>
      </w:pPr>
      <w:r w:rsidRPr="001C6E57">
        <w:rPr>
          <w:b/>
          <w:sz w:val="24"/>
          <w:szCs w:val="24"/>
        </w:rPr>
        <w:t>ogłasza I</w:t>
      </w:r>
      <w:r w:rsidR="00D32349">
        <w:rPr>
          <w:b/>
          <w:sz w:val="24"/>
          <w:szCs w:val="24"/>
        </w:rPr>
        <w:t>I</w:t>
      </w:r>
      <w:r w:rsidRPr="001C6E57">
        <w:rPr>
          <w:b/>
          <w:sz w:val="24"/>
          <w:szCs w:val="24"/>
        </w:rPr>
        <w:t xml:space="preserve"> przetarg ustny nieograniczony</w:t>
      </w:r>
      <w:r w:rsidR="00F368BE">
        <w:rPr>
          <w:b/>
          <w:sz w:val="24"/>
          <w:szCs w:val="24"/>
        </w:rPr>
        <w:t xml:space="preserve"> </w:t>
      </w:r>
      <w:r w:rsidRPr="001C6E57">
        <w:rPr>
          <w:b/>
          <w:sz w:val="24"/>
          <w:szCs w:val="24"/>
        </w:rPr>
        <w:t>na sprzedaż następując</w:t>
      </w:r>
      <w:r w:rsidR="00E606B8">
        <w:rPr>
          <w:b/>
          <w:sz w:val="24"/>
          <w:szCs w:val="24"/>
        </w:rPr>
        <w:t>ej</w:t>
      </w:r>
      <w:r w:rsidRPr="001C6E57">
        <w:rPr>
          <w:b/>
          <w:sz w:val="24"/>
          <w:szCs w:val="24"/>
        </w:rPr>
        <w:t xml:space="preserve"> nieruchomości </w:t>
      </w:r>
      <w:r w:rsidR="00E606B8">
        <w:rPr>
          <w:b/>
          <w:sz w:val="24"/>
          <w:szCs w:val="24"/>
        </w:rPr>
        <w:t xml:space="preserve">gruntowej </w:t>
      </w:r>
      <w:r w:rsidRPr="001C6E57">
        <w:rPr>
          <w:b/>
          <w:sz w:val="24"/>
          <w:szCs w:val="24"/>
        </w:rPr>
        <w:t>będąc</w:t>
      </w:r>
      <w:r w:rsidR="00E606B8">
        <w:rPr>
          <w:b/>
          <w:sz w:val="24"/>
          <w:szCs w:val="24"/>
        </w:rPr>
        <w:t>ej</w:t>
      </w:r>
      <w:r w:rsidRPr="001C6E57">
        <w:rPr>
          <w:b/>
          <w:sz w:val="24"/>
          <w:szCs w:val="24"/>
        </w:rPr>
        <w:t xml:space="preserve"> w</w:t>
      </w:r>
      <w:r w:rsidR="00BD4CDE" w:rsidRPr="001C6E57">
        <w:rPr>
          <w:b/>
          <w:sz w:val="24"/>
          <w:szCs w:val="24"/>
        </w:rPr>
        <w:t>łasnoś</w:t>
      </w:r>
      <w:r w:rsidRPr="001C6E57">
        <w:rPr>
          <w:b/>
          <w:sz w:val="24"/>
          <w:szCs w:val="24"/>
        </w:rPr>
        <w:t>cią Gminy Czempiń</w:t>
      </w:r>
    </w:p>
    <w:p w14:paraId="3D8FECFD" w14:textId="77777777" w:rsidR="00B02250" w:rsidRPr="001C6E57" w:rsidRDefault="00B02250">
      <w:pPr>
        <w:rPr>
          <w:sz w:val="24"/>
          <w:szCs w:val="24"/>
        </w:rPr>
      </w:pPr>
    </w:p>
    <w:p w14:paraId="55837E66" w14:textId="77777777" w:rsidR="0004249E" w:rsidRDefault="0004249E" w:rsidP="0079104E">
      <w:pPr>
        <w:ind w:right="-711"/>
        <w:jc w:val="both"/>
        <w:rPr>
          <w:sz w:val="24"/>
          <w:szCs w:val="24"/>
        </w:rPr>
      </w:pPr>
    </w:p>
    <w:p w14:paraId="3094FCC0" w14:textId="77777777" w:rsidR="00CF1A1D" w:rsidRDefault="00CF1A1D" w:rsidP="0079104E">
      <w:pPr>
        <w:ind w:right="-711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879"/>
        <w:gridCol w:w="815"/>
        <w:gridCol w:w="1414"/>
        <w:gridCol w:w="1567"/>
        <w:gridCol w:w="1365"/>
        <w:gridCol w:w="1392"/>
      </w:tblGrid>
      <w:tr w:rsidR="000C3DC7" w:rsidRPr="00307E1F" w14:paraId="12509887" w14:textId="77777777" w:rsidTr="00F67E18">
        <w:tc>
          <w:tcPr>
            <w:tcW w:w="516" w:type="dxa"/>
          </w:tcPr>
          <w:p w14:paraId="5EB12897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Lp.</w:t>
            </w:r>
          </w:p>
        </w:tc>
        <w:tc>
          <w:tcPr>
            <w:tcW w:w="1879" w:type="dxa"/>
          </w:tcPr>
          <w:p w14:paraId="4D6F16B3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 xml:space="preserve">Oznaczenie </w:t>
            </w:r>
          </w:p>
          <w:p w14:paraId="39C6B5CE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w księdze wieczystej</w:t>
            </w:r>
          </w:p>
        </w:tc>
        <w:tc>
          <w:tcPr>
            <w:tcW w:w="815" w:type="dxa"/>
          </w:tcPr>
          <w:p w14:paraId="17398571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Nr działki</w:t>
            </w:r>
          </w:p>
        </w:tc>
        <w:tc>
          <w:tcPr>
            <w:tcW w:w="1414" w:type="dxa"/>
          </w:tcPr>
          <w:p w14:paraId="14C0FF38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Powierzchnia</w:t>
            </w:r>
          </w:p>
          <w:p w14:paraId="4B0BBF8A" w14:textId="61A9D486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 xml:space="preserve">w </w:t>
            </w:r>
            <w:r w:rsidR="00F67E18">
              <w:rPr>
                <w:sz w:val="22"/>
                <w:szCs w:val="22"/>
              </w:rPr>
              <w:t>ha</w:t>
            </w:r>
          </w:p>
        </w:tc>
        <w:tc>
          <w:tcPr>
            <w:tcW w:w="1567" w:type="dxa"/>
          </w:tcPr>
          <w:p w14:paraId="1CBFF3D1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Położenie nieruchomości, obręb</w:t>
            </w:r>
          </w:p>
        </w:tc>
        <w:tc>
          <w:tcPr>
            <w:tcW w:w="1365" w:type="dxa"/>
          </w:tcPr>
          <w:p w14:paraId="0AF954DF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 xml:space="preserve">Cena wywoławcza </w:t>
            </w:r>
          </w:p>
          <w:p w14:paraId="1A39AE7B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netto w zł</w:t>
            </w:r>
          </w:p>
        </w:tc>
        <w:tc>
          <w:tcPr>
            <w:tcW w:w="1392" w:type="dxa"/>
          </w:tcPr>
          <w:p w14:paraId="31E75264" w14:textId="77777777" w:rsidR="000C3DC7" w:rsidRPr="00307E1F" w:rsidRDefault="000C3DC7" w:rsidP="00264920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>Wadium w zł</w:t>
            </w:r>
          </w:p>
        </w:tc>
      </w:tr>
      <w:tr w:rsidR="005F04E6" w:rsidRPr="00307E1F" w14:paraId="28D617F6" w14:textId="77777777" w:rsidTr="00F67E18">
        <w:tc>
          <w:tcPr>
            <w:tcW w:w="516" w:type="dxa"/>
          </w:tcPr>
          <w:p w14:paraId="38F8307C" w14:textId="77777777" w:rsidR="005F04E6" w:rsidRPr="00307E1F" w:rsidRDefault="005F04E6" w:rsidP="005F04E6">
            <w:pPr>
              <w:rPr>
                <w:sz w:val="22"/>
                <w:szCs w:val="22"/>
              </w:rPr>
            </w:pPr>
            <w:r w:rsidRPr="00307E1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79" w:type="dxa"/>
          </w:tcPr>
          <w:p w14:paraId="2468DCCA" w14:textId="61AB6666" w:rsidR="005F04E6" w:rsidRPr="00307E1F" w:rsidRDefault="005F04E6" w:rsidP="005F04E6">
            <w:pPr>
              <w:rPr>
                <w:sz w:val="22"/>
                <w:szCs w:val="22"/>
              </w:rPr>
            </w:pPr>
            <w:r w:rsidRPr="00707C0E">
              <w:rPr>
                <w:szCs w:val="24"/>
              </w:rPr>
              <w:t>PO1K/</w:t>
            </w:r>
            <w:r>
              <w:rPr>
                <w:szCs w:val="24"/>
              </w:rPr>
              <w:t>00045307/8</w:t>
            </w:r>
          </w:p>
        </w:tc>
        <w:tc>
          <w:tcPr>
            <w:tcW w:w="815" w:type="dxa"/>
          </w:tcPr>
          <w:p w14:paraId="65EAFFC1" w14:textId="774B9C3A" w:rsidR="005F04E6" w:rsidRPr="00307E1F" w:rsidRDefault="005F04E6" w:rsidP="005F04E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224/6</w:t>
            </w:r>
          </w:p>
        </w:tc>
        <w:tc>
          <w:tcPr>
            <w:tcW w:w="1414" w:type="dxa"/>
          </w:tcPr>
          <w:p w14:paraId="03628F2B" w14:textId="559E39A4" w:rsidR="005F04E6" w:rsidRPr="00307E1F" w:rsidRDefault="005F04E6" w:rsidP="005F04E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0,50 - </w:t>
            </w:r>
            <w:proofErr w:type="spellStart"/>
            <w:r>
              <w:rPr>
                <w:szCs w:val="24"/>
              </w:rPr>
              <w:t>RIIIa</w:t>
            </w:r>
            <w:proofErr w:type="spellEnd"/>
          </w:p>
        </w:tc>
        <w:tc>
          <w:tcPr>
            <w:tcW w:w="1567" w:type="dxa"/>
          </w:tcPr>
          <w:p w14:paraId="771B285A" w14:textId="4C1D7D60" w:rsidR="005F04E6" w:rsidRPr="00307E1F" w:rsidRDefault="005F04E6" w:rsidP="005F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Stare Tarnowo</w:t>
            </w:r>
          </w:p>
        </w:tc>
        <w:tc>
          <w:tcPr>
            <w:tcW w:w="1365" w:type="dxa"/>
          </w:tcPr>
          <w:p w14:paraId="67E80CB0" w14:textId="3C753FE7" w:rsidR="005F04E6" w:rsidRPr="00307E1F" w:rsidRDefault="005F04E6" w:rsidP="005F04E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36 700,00</w:t>
            </w:r>
          </w:p>
        </w:tc>
        <w:tc>
          <w:tcPr>
            <w:tcW w:w="1392" w:type="dxa"/>
          </w:tcPr>
          <w:p w14:paraId="4C3BAFDA" w14:textId="61C313DB" w:rsidR="005F04E6" w:rsidRPr="00307E1F" w:rsidRDefault="005F04E6" w:rsidP="005F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 zł</w:t>
            </w:r>
          </w:p>
        </w:tc>
      </w:tr>
    </w:tbl>
    <w:p w14:paraId="5C5EF0FC" w14:textId="10C752E8" w:rsidR="00CF1A1D" w:rsidRDefault="00CF1A1D" w:rsidP="0079104E">
      <w:pPr>
        <w:ind w:right="-711"/>
        <w:jc w:val="both"/>
        <w:rPr>
          <w:sz w:val="24"/>
          <w:szCs w:val="24"/>
        </w:rPr>
      </w:pPr>
    </w:p>
    <w:p w14:paraId="49C44235" w14:textId="092CC060" w:rsidR="005F04E6" w:rsidRDefault="005F04E6" w:rsidP="0079104E">
      <w:pPr>
        <w:ind w:right="-711"/>
        <w:jc w:val="both"/>
        <w:rPr>
          <w:sz w:val="24"/>
          <w:szCs w:val="24"/>
        </w:rPr>
      </w:pPr>
    </w:p>
    <w:p w14:paraId="3C2C155C" w14:textId="77777777" w:rsidR="0003528B" w:rsidRPr="0003528B" w:rsidRDefault="0003528B" w:rsidP="00EB7C94">
      <w:pPr>
        <w:rPr>
          <w:b/>
          <w:sz w:val="24"/>
          <w:szCs w:val="24"/>
          <w:u w:val="single"/>
        </w:rPr>
      </w:pPr>
      <w:r w:rsidRPr="0003528B">
        <w:rPr>
          <w:b/>
          <w:sz w:val="24"/>
          <w:szCs w:val="24"/>
          <w:u w:val="single"/>
        </w:rPr>
        <w:t>Data i miejsce przetargu:</w:t>
      </w:r>
    </w:p>
    <w:p w14:paraId="1293BED7" w14:textId="56980ABE" w:rsidR="0003528B" w:rsidRDefault="005F04E6" w:rsidP="00EB7C94">
      <w:pPr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03528B">
        <w:rPr>
          <w:bCs/>
          <w:sz w:val="24"/>
          <w:szCs w:val="24"/>
        </w:rPr>
        <w:t xml:space="preserve">Przetarg odbędzie się </w:t>
      </w:r>
      <w:r w:rsidRPr="0003528B">
        <w:rPr>
          <w:b/>
          <w:sz w:val="24"/>
          <w:szCs w:val="24"/>
          <w:u w:val="single"/>
        </w:rPr>
        <w:t>w dniu</w:t>
      </w:r>
      <w:r w:rsidR="00D32349">
        <w:rPr>
          <w:b/>
          <w:sz w:val="24"/>
          <w:szCs w:val="24"/>
          <w:u w:val="single"/>
        </w:rPr>
        <w:t xml:space="preserve"> </w:t>
      </w:r>
      <w:r w:rsidR="009F1984">
        <w:rPr>
          <w:b/>
          <w:sz w:val="24"/>
          <w:szCs w:val="24"/>
          <w:u w:val="single"/>
        </w:rPr>
        <w:t>14 stycznia</w:t>
      </w:r>
      <w:r w:rsidRPr="0003528B">
        <w:rPr>
          <w:b/>
          <w:sz w:val="24"/>
          <w:szCs w:val="24"/>
          <w:u w:val="single"/>
        </w:rPr>
        <w:t xml:space="preserve">  202</w:t>
      </w:r>
      <w:r w:rsidR="009F1984">
        <w:rPr>
          <w:b/>
          <w:sz w:val="24"/>
          <w:szCs w:val="24"/>
          <w:u w:val="single"/>
        </w:rPr>
        <w:t>1</w:t>
      </w:r>
      <w:r w:rsidRPr="0003528B">
        <w:rPr>
          <w:b/>
          <w:sz w:val="24"/>
          <w:szCs w:val="24"/>
          <w:u w:val="single"/>
        </w:rPr>
        <w:t xml:space="preserve"> r. o godz. 9.00</w:t>
      </w:r>
      <w:r w:rsidRPr="0003528B">
        <w:rPr>
          <w:bCs/>
          <w:sz w:val="24"/>
          <w:szCs w:val="24"/>
        </w:rPr>
        <w:t xml:space="preserve"> w sali sesyjnej Urzędu Gminy w Czempiniu, ul. </w:t>
      </w:r>
      <w:proofErr w:type="spellStart"/>
      <w:r w:rsidRPr="0003528B">
        <w:rPr>
          <w:bCs/>
          <w:sz w:val="24"/>
          <w:szCs w:val="24"/>
        </w:rPr>
        <w:t>ks</w:t>
      </w:r>
      <w:proofErr w:type="spellEnd"/>
      <w:r w:rsidRPr="0003528B">
        <w:rPr>
          <w:bCs/>
          <w:sz w:val="24"/>
          <w:szCs w:val="24"/>
        </w:rPr>
        <w:t>, Jerzego Popiełuszki  25.</w:t>
      </w:r>
      <w:r w:rsidRPr="000C5BC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</w:p>
    <w:p w14:paraId="134E93C4" w14:textId="7300A42D" w:rsidR="0003528B" w:rsidRPr="0003528B" w:rsidRDefault="0003528B" w:rsidP="00EB7C94">
      <w:pPr>
        <w:rPr>
          <w:rFonts w:eastAsia="Lucida Sans Unicode" w:cs="Mangal"/>
          <w:b/>
          <w:bCs/>
          <w:kern w:val="3"/>
          <w:sz w:val="24"/>
          <w:szCs w:val="24"/>
          <w:u w:val="single"/>
          <w:lang w:eastAsia="zh-CN" w:bidi="hi-IN"/>
        </w:rPr>
      </w:pPr>
      <w:r w:rsidRPr="0003528B">
        <w:rPr>
          <w:rFonts w:eastAsia="Lucida Sans Unicode" w:cs="Mangal"/>
          <w:b/>
          <w:bCs/>
          <w:kern w:val="3"/>
          <w:sz w:val="24"/>
          <w:szCs w:val="24"/>
          <w:u w:val="single"/>
          <w:lang w:eastAsia="zh-CN" w:bidi="hi-IN"/>
        </w:rPr>
        <w:t>Warunki uczestnictwa:</w:t>
      </w:r>
    </w:p>
    <w:p w14:paraId="6E98DF1E" w14:textId="514EEF3A" w:rsidR="005F04E6" w:rsidRPr="000C5BC7" w:rsidRDefault="005F04E6" w:rsidP="00EB7C94">
      <w:pPr>
        <w:rPr>
          <w:sz w:val="24"/>
          <w:szCs w:val="24"/>
        </w:rPr>
      </w:pPr>
      <w:r w:rsidRPr="000C5BC7">
        <w:rPr>
          <w:sz w:val="24"/>
          <w:szCs w:val="24"/>
        </w:rPr>
        <w:t xml:space="preserve">Warunkiem uczestnictwa w przetargu jest </w:t>
      </w:r>
      <w:r w:rsidRPr="0003528B">
        <w:rPr>
          <w:b/>
          <w:bCs/>
          <w:sz w:val="24"/>
          <w:szCs w:val="24"/>
          <w:u w:val="single"/>
        </w:rPr>
        <w:t>wpłacenie wadium</w:t>
      </w:r>
      <w:r w:rsidRPr="000C5BC7">
        <w:rPr>
          <w:sz w:val="24"/>
          <w:szCs w:val="24"/>
        </w:rPr>
        <w:t xml:space="preserve"> w pieniądzu na konto Gminy Czempiń – BS Poniec O/Czempiń  nr 36 8682 1030 0040 0000 0390 0003, </w:t>
      </w:r>
      <w:r w:rsidRPr="0003528B">
        <w:rPr>
          <w:sz w:val="24"/>
          <w:szCs w:val="24"/>
          <w:u w:val="single"/>
        </w:rPr>
        <w:t xml:space="preserve">które powinno znajdować się na w/w koncie najpóźniej </w:t>
      </w:r>
      <w:r w:rsidRPr="0003528B">
        <w:rPr>
          <w:b/>
          <w:sz w:val="24"/>
          <w:szCs w:val="24"/>
          <w:u w:val="single"/>
        </w:rPr>
        <w:t xml:space="preserve">w dniu </w:t>
      </w:r>
      <w:r w:rsidR="009F1984">
        <w:rPr>
          <w:b/>
          <w:sz w:val="24"/>
          <w:szCs w:val="24"/>
          <w:u w:val="single"/>
        </w:rPr>
        <w:t>8</w:t>
      </w:r>
      <w:r w:rsidR="0003528B" w:rsidRPr="0003528B">
        <w:rPr>
          <w:b/>
          <w:sz w:val="24"/>
          <w:szCs w:val="24"/>
          <w:u w:val="single"/>
        </w:rPr>
        <w:t xml:space="preserve"> </w:t>
      </w:r>
      <w:r w:rsidR="009F1984">
        <w:rPr>
          <w:b/>
          <w:sz w:val="24"/>
          <w:szCs w:val="24"/>
          <w:u w:val="single"/>
        </w:rPr>
        <w:t>stycznia</w:t>
      </w:r>
      <w:r w:rsidR="0003528B" w:rsidRPr="0003528B">
        <w:rPr>
          <w:b/>
          <w:sz w:val="24"/>
          <w:szCs w:val="24"/>
          <w:u w:val="single"/>
        </w:rPr>
        <w:t xml:space="preserve"> </w:t>
      </w:r>
      <w:r w:rsidRPr="0003528B">
        <w:rPr>
          <w:b/>
          <w:sz w:val="24"/>
          <w:szCs w:val="24"/>
          <w:u w:val="single"/>
        </w:rPr>
        <w:t xml:space="preserve"> 202</w:t>
      </w:r>
      <w:r w:rsidR="009F1984">
        <w:rPr>
          <w:b/>
          <w:sz w:val="24"/>
          <w:szCs w:val="24"/>
          <w:u w:val="single"/>
        </w:rPr>
        <w:t>1</w:t>
      </w:r>
      <w:r w:rsidRPr="0003528B">
        <w:rPr>
          <w:b/>
          <w:sz w:val="24"/>
          <w:szCs w:val="24"/>
          <w:u w:val="single"/>
        </w:rPr>
        <w:t xml:space="preserve"> r.</w:t>
      </w:r>
      <w:r w:rsidRPr="0003528B">
        <w:rPr>
          <w:rFonts w:eastAsia="Lucida Sans Unicode" w:cs="Mangal"/>
          <w:kern w:val="3"/>
          <w:sz w:val="24"/>
          <w:szCs w:val="24"/>
          <w:u w:val="single"/>
          <w:lang w:eastAsia="zh-CN" w:bidi="hi-IN"/>
        </w:rPr>
        <w:t xml:space="preserve"> </w:t>
      </w:r>
      <w:r w:rsidRPr="000C5BC7">
        <w:rPr>
          <w:sz w:val="24"/>
          <w:szCs w:val="24"/>
        </w:rPr>
        <w:t>Przystępujący do przetargu zobowiązani są do wpłacenia wadium w wyżej podanej wysokości. Uczestnik przetargu zobowiązany jest przed przystąpieniem do przetargu złożyć oświadczenie o zapoznaniu się z treścią ogłoszenia o przetargu i zaakceptować określon</w:t>
      </w:r>
      <w:r w:rsidR="0003528B">
        <w:rPr>
          <w:sz w:val="24"/>
          <w:szCs w:val="24"/>
        </w:rPr>
        <w:t>e</w:t>
      </w:r>
      <w:r w:rsidRPr="000C5BC7">
        <w:rPr>
          <w:sz w:val="24"/>
          <w:szCs w:val="24"/>
        </w:rPr>
        <w:t xml:space="preserve"> w</w:t>
      </w:r>
      <w:r w:rsidR="0003528B">
        <w:rPr>
          <w:sz w:val="24"/>
          <w:szCs w:val="24"/>
        </w:rPr>
        <w:t xml:space="preserve"> </w:t>
      </w:r>
      <w:r w:rsidRPr="000C5BC7">
        <w:rPr>
          <w:sz w:val="24"/>
          <w:szCs w:val="24"/>
        </w:rPr>
        <w:t>jego treści warunk</w:t>
      </w:r>
      <w:r w:rsidR="0003528B">
        <w:rPr>
          <w:sz w:val="24"/>
          <w:szCs w:val="24"/>
        </w:rPr>
        <w:t>i.</w:t>
      </w:r>
    </w:p>
    <w:p w14:paraId="14DCE38B" w14:textId="7911F59A" w:rsidR="005F04E6" w:rsidRDefault="005F04E6" w:rsidP="00EB7C94">
      <w:pPr>
        <w:ind w:right="-711"/>
        <w:rPr>
          <w:sz w:val="24"/>
          <w:szCs w:val="24"/>
        </w:rPr>
      </w:pPr>
    </w:p>
    <w:p w14:paraId="4108184B" w14:textId="1B2A7DAE" w:rsidR="005F04E6" w:rsidRPr="0003528B" w:rsidRDefault="0003528B" w:rsidP="00EB7C94">
      <w:pPr>
        <w:ind w:right="-711"/>
        <w:rPr>
          <w:b/>
          <w:bCs/>
          <w:sz w:val="24"/>
          <w:szCs w:val="24"/>
          <w:u w:val="single"/>
        </w:rPr>
      </w:pPr>
      <w:r w:rsidRPr="0003528B">
        <w:rPr>
          <w:b/>
          <w:bCs/>
          <w:sz w:val="24"/>
          <w:szCs w:val="24"/>
          <w:u w:val="single"/>
        </w:rPr>
        <w:t>Informacje o nieruchomości:</w:t>
      </w:r>
    </w:p>
    <w:p w14:paraId="482429D8" w14:textId="77777777" w:rsidR="0003528B" w:rsidRDefault="0003528B" w:rsidP="00EB7C94">
      <w:pPr>
        <w:ind w:right="-711"/>
        <w:rPr>
          <w:sz w:val="24"/>
          <w:szCs w:val="24"/>
        </w:rPr>
      </w:pPr>
    </w:p>
    <w:p w14:paraId="17ED0F36" w14:textId="77777777" w:rsidR="005F04E6" w:rsidRPr="0003528B" w:rsidRDefault="005F04E6" w:rsidP="00EB7C94">
      <w:pPr>
        <w:rPr>
          <w:sz w:val="24"/>
          <w:szCs w:val="24"/>
        </w:rPr>
      </w:pPr>
      <w:r w:rsidRPr="0003528B">
        <w:rPr>
          <w:sz w:val="24"/>
          <w:szCs w:val="24"/>
        </w:rPr>
        <w:t xml:space="preserve">Działki nie są objęte obowiązującym miejscowym planem zagospodarowania przestrzennego. W obowiązującym studium uwarunkowań i kierunków zagospodarowania przestrzennego Gminy Czempiń przedmiotowe działki przeznaczone są pod tereny rolnicze z dopuszczeniem zabudowy związanej z obsługą rolnictwa. </w:t>
      </w:r>
    </w:p>
    <w:p w14:paraId="3D678CDF" w14:textId="68E4279E" w:rsidR="005F04E6" w:rsidRPr="0003528B" w:rsidRDefault="005F04E6" w:rsidP="00EB7C94">
      <w:pPr>
        <w:pStyle w:val="Default"/>
      </w:pPr>
      <w:r w:rsidRPr="0003528B">
        <w:rPr>
          <w:u w:val="single"/>
        </w:rPr>
        <w:t>działka nr 224/6</w:t>
      </w:r>
      <w:r w:rsidRPr="0003528B">
        <w:t xml:space="preserve"> – nieruchomość niezbudowana, nieogrodzona, położona w I linii zabudowy z dostępem bezpośrednim do drogi gruntowej, w pośredniej części wsi Stare Tarnowo</w:t>
      </w:r>
      <w:r w:rsidRPr="0003528B">
        <w:rPr>
          <w:b/>
          <w:bCs/>
        </w:rPr>
        <w:t xml:space="preserve">, </w:t>
      </w:r>
      <w:r w:rsidRPr="0003528B">
        <w:t>teren płaski, użytkowany rolniczo, brak dostępu do sieci infrastruktury technicznej, kształt działki foremny, zbliżony do prostokąta, bezpośrednie sąsiedztwo stanowią tereny rolne.</w:t>
      </w:r>
    </w:p>
    <w:p w14:paraId="704B06C4" w14:textId="3B68C558" w:rsidR="00F67E18" w:rsidRPr="0003528B" w:rsidRDefault="00F67E18" w:rsidP="00EB7C94">
      <w:pPr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03528B">
        <w:rPr>
          <w:sz w:val="24"/>
          <w:szCs w:val="24"/>
        </w:rPr>
        <w:t xml:space="preserve">Nieruchomość zwolniona z podatku od towarów i usług na podstawie art. 43 ust.1 pkt 9 ustawy o podatku od towarów i usług ( Dz.U. z, 2017 roku, poz. 1221 ze </w:t>
      </w:r>
      <w:proofErr w:type="spellStart"/>
      <w:r w:rsidRPr="0003528B">
        <w:rPr>
          <w:sz w:val="24"/>
          <w:szCs w:val="24"/>
        </w:rPr>
        <w:t>zm</w:t>
      </w:r>
      <w:proofErr w:type="spellEnd"/>
      <w:r w:rsidRPr="0003528B">
        <w:rPr>
          <w:sz w:val="24"/>
          <w:szCs w:val="24"/>
        </w:rPr>
        <w:t>).</w:t>
      </w:r>
      <w:bookmarkEnd w:id="0"/>
      <w:r w:rsidRPr="0003528B">
        <w:rPr>
          <w:sz w:val="24"/>
          <w:szCs w:val="24"/>
        </w:rPr>
        <w:t xml:space="preserve"> </w:t>
      </w:r>
    </w:p>
    <w:p w14:paraId="4C32BDA1" w14:textId="77777777" w:rsidR="00F67E18" w:rsidRDefault="00F67E18" w:rsidP="00EB7C94">
      <w:pPr>
        <w:rPr>
          <w:rFonts w:eastAsia="Lucida Sans Unicode" w:cs="Mangal"/>
          <w:kern w:val="3"/>
          <w:lang w:eastAsia="zh-CN" w:bidi="hi-IN"/>
        </w:rPr>
      </w:pPr>
    </w:p>
    <w:p w14:paraId="126B35D4" w14:textId="77777777" w:rsidR="006D64F7" w:rsidRDefault="006D64F7" w:rsidP="00EB7C94">
      <w:pPr>
        <w:pStyle w:val="Tekstpodstawowy"/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</w:p>
    <w:p w14:paraId="666BD160" w14:textId="77777777" w:rsidR="00681A48" w:rsidRPr="00B16017" w:rsidRDefault="00681A48" w:rsidP="00EB7C94">
      <w:pPr>
        <w:pStyle w:val="Akapitzlist"/>
        <w:tabs>
          <w:tab w:val="left" w:pos="820"/>
        </w:tabs>
        <w:spacing w:before="4"/>
        <w:ind w:left="819" w:firstLine="0"/>
        <w:jc w:val="left"/>
        <w:rPr>
          <w:b/>
          <w:sz w:val="24"/>
          <w:szCs w:val="24"/>
          <w:u w:val="single"/>
        </w:rPr>
      </w:pPr>
      <w:r w:rsidRPr="00B16017">
        <w:rPr>
          <w:b/>
          <w:sz w:val="24"/>
          <w:szCs w:val="24"/>
          <w:u w:val="single"/>
        </w:rPr>
        <w:t>Pozostałe informacje:</w:t>
      </w:r>
    </w:p>
    <w:p w14:paraId="514C461C" w14:textId="77777777" w:rsidR="00681A48" w:rsidRPr="00B16017" w:rsidRDefault="00681A48" w:rsidP="00EB7C94">
      <w:pPr>
        <w:pStyle w:val="Akapitzlist"/>
        <w:tabs>
          <w:tab w:val="left" w:pos="820"/>
        </w:tabs>
        <w:spacing w:before="4"/>
        <w:ind w:left="819" w:firstLine="0"/>
        <w:jc w:val="left"/>
        <w:rPr>
          <w:sz w:val="24"/>
          <w:szCs w:val="24"/>
        </w:rPr>
      </w:pPr>
    </w:p>
    <w:p w14:paraId="5A20BF3D" w14:textId="0ED254DD" w:rsidR="00B16017" w:rsidRPr="00B16017" w:rsidRDefault="00B16017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Na 10 listopada 2020 r. został ogłoszony I przetarg nieograniczony na sprzedaż przedmiotowej nieruchomości. Przetarg zakończył się wynikiem negatywnym ponieważ  nie wpłacono wadium. </w:t>
      </w:r>
    </w:p>
    <w:p w14:paraId="5D1CE9A6" w14:textId="457CA708" w:rsidR="008E566B" w:rsidRPr="00B16017" w:rsidRDefault="0003528B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Zasady nabywania ziemi rolnej reguluje ustawa z dnia 11 kwietnia 2003 roku o kształtowaniu ustroju rolnego. Zgodnie z art. 2a tejże ustawy, ze względu na fakt, iż działki objęte przetargiem stanowią grunt rolny o pow. poniżej 1,0 ha, nabywcą nieruchomości rolnej nie musi zostać wyłącznie rolnik indywidualny. Powyższa ustawa o kształtowaniu ustroju rolnego wskazuje na  dodatkowe obostrzenia i obowiązki nabywcy działki rolnej jak i wyłączenia </w:t>
      </w:r>
      <w:r w:rsidRPr="00B16017">
        <w:rPr>
          <w:rFonts w:ascii="Times New Roman" w:hAnsi="Times New Roman" w:cs="Times New Roman"/>
          <w:sz w:val="24"/>
          <w:szCs w:val="24"/>
        </w:rPr>
        <w:lastRenderedPageBreak/>
        <w:t xml:space="preserve">stosowania określonych przepisów. </w:t>
      </w:r>
    </w:p>
    <w:p w14:paraId="65DDC55C" w14:textId="77777777" w:rsidR="00B16017" w:rsidRPr="00B16017" w:rsidRDefault="008E566B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>Postąpienie minimalne: o wysokości postąpienia decydują uczestnicy przetargu, z tym że postąpienie nie może wynosić mniej niż 1% cen</w:t>
      </w:r>
      <w:r w:rsidR="00B243F5" w:rsidRPr="00B16017">
        <w:rPr>
          <w:rFonts w:ascii="Times New Roman" w:hAnsi="Times New Roman" w:cs="Times New Roman"/>
          <w:sz w:val="24"/>
          <w:szCs w:val="24"/>
        </w:rPr>
        <w:t xml:space="preserve">y </w:t>
      </w:r>
      <w:r w:rsidRPr="00B16017">
        <w:rPr>
          <w:rFonts w:ascii="Times New Roman" w:hAnsi="Times New Roman" w:cs="Times New Roman"/>
          <w:sz w:val="24"/>
          <w:szCs w:val="24"/>
        </w:rPr>
        <w:t xml:space="preserve">wywoławczej z zaokrągleniem w górę do pełnych dziesiątek złotych. </w:t>
      </w:r>
    </w:p>
    <w:p w14:paraId="5B549747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W przypadku uczestnictwa w przetargu jednego z małżonków wymagane jest przedłożenie pisemnego oświadczenia woli drugiego małżonka  o wyrażeniu zgody na nabycie nieruchomości z majątku wspólnego lub oświadczenie </w:t>
      </w:r>
      <w:r w:rsidR="00662F57" w:rsidRPr="00B160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16017">
        <w:rPr>
          <w:rFonts w:ascii="Times New Roman" w:hAnsi="Times New Roman" w:cs="Times New Roman"/>
          <w:sz w:val="24"/>
          <w:szCs w:val="24"/>
        </w:rPr>
        <w:t>o nabyciu nieruchomości z majątku odrębnego.</w:t>
      </w:r>
    </w:p>
    <w:p w14:paraId="382EEDCD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Przed otwarciem przetargu uczestnicy przetargu obowiązani są przedłożyć Komisji Przetargowej następujące dokumenty: </w:t>
      </w:r>
      <w:r w:rsidRPr="00B16017">
        <w:rPr>
          <w:rFonts w:ascii="Times New Roman" w:hAnsi="Times New Roman" w:cs="Times New Roman"/>
          <w:color w:val="0A0A0A"/>
          <w:sz w:val="24"/>
          <w:szCs w:val="24"/>
        </w:rPr>
        <w:t xml:space="preserve">dowód </w:t>
      </w:r>
      <w:r w:rsidRPr="00B16017">
        <w:rPr>
          <w:rFonts w:ascii="Times New Roman" w:hAnsi="Times New Roman" w:cs="Times New Roman"/>
          <w:sz w:val="24"/>
          <w:szCs w:val="24"/>
        </w:rPr>
        <w:t>tożsamości, właściwe pełnomocnictwa, potwierdzenie wniesienia wadium,</w:t>
      </w:r>
    </w:p>
    <w:p w14:paraId="34455F9B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Uczestnicy biorą udział </w:t>
      </w:r>
      <w:r w:rsidRPr="00B16017">
        <w:rPr>
          <w:rFonts w:ascii="Times New Roman" w:hAnsi="Times New Roman" w:cs="Times New Roman"/>
          <w:color w:val="0F0F0F"/>
          <w:sz w:val="24"/>
          <w:szCs w:val="24"/>
        </w:rPr>
        <w:t xml:space="preserve">w </w:t>
      </w:r>
      <w:r w:rsidRPr="00B16017">
        <w:rPr>
          <w:rFonts w:ascii="Times New Roman" w:hAnsi="Times New Roman" w:cs="Times New Roman"/>
          <w:sz w:val="24"/>
          <w:szCs w:val="24"/>
        </w:rPr>
        <w:t xml:space="preserve">przetargu osobiście </w:t>
      </w:r>
      <w:r w:rsidRPr="00B16017">
        <w:rPr>
          <w:rFonts w:ascii="Times New Roman" w:hAnsi="Times New Roman" w:cs="Times New Roman"/>
          <w:color w:val="080808"/>
          <w:sz w:val="24"/>
          <w:szCs w:val="24"/>
        </w:rPr>
        <w:t xml:space="preserve">lub </w:t>
      </w:r>
      <w:r w:rsidRPr="00B16017">
        <w:rPr>
          <w:rFonts w:ascii="Times New Roman" w:hAnsi="Times New Roman" w:cs="Times New Roman"/>
          <w:color w:val="131313"/>
          <w:sz w:val="24"/>
          <w:szCs w:val="24"/>
        </w:rPr>
        <w:t xml:space="preserve">przez </w:t>
      </w:r>
      <w:r w:rsidRPr="00B16017">
        <w:rPr>
          <w:rFonts w:ascii="Times New Roman" w:hAnsi="Times New Roman" w:cs="Times New Roman"/>
          <w:sz w:val="24"/>
          <w:szCs w:val="24"/>
        </w:rPr>
        <w:t xml:space="preserve">pełnomocnika. Pełnomocnictwo </w:t>
      </w:r>
      <w:r w:rsidRPr="00B16017">
        <w:rPr>
          <w:rFonts w:ascii="Times New Roman" w:hAnsi="Times New Roman" w:cs="Times New Roman"/>
          <w:color w:val="111111"/>
          <w:sz w:val="24"/>
          <w:szCs w:val="24"/>
        </w:rPr>
        <w:t xml:space="preserve">wymaga </w:t>
      </w:r>
      <w:r w:rsidRPr="00B16017">
        <w:rPr>
          <w:rFonts w:ascii="Times New Roman" w:hAnsi="Times New Roman" w:cs="Times New Roman"/>
          <w:sz w:val="24"/>
          <w:szCs w:val="24"/>
        </w:rPr>
        <w:t>formy pisemnej.</w:t>
      </w:r>
    </w:p>
    <w:p w14:paraId="2506BA5C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Wadia zwraca się nie później niż </w:t>
      </w:r>
      <w:r w:rsidRPr="00B16017">
        <w:rPr>
          <w:rFonts w:ascii="Times New Roman" w:hAnsi="Times New Roman" w:cs="Times New Roman"/>
          <w:color w:val="131313"/>
          <w:sz w:val="24"/>
          <w:szCs w:val="24"/>
        </w:rPr>
        <w:t xml:space="preserve">przed </w:t>
      </w:r>
      <w:r w:rsidRPr="00B16017">
        <w:rPr>
          <w:rFonts w:ascii="Times New Roman" w:hAnsi="Times New Roman" w:cs="Times New Roman"/>
          <w:sz w:val="24"/>
          <w:szCs w:val="24"/>
        </w:rPr>
        <w:t xml:space="preserve">upływem </w:t>
      </w:r>
      <w:r w:rsidRPr="00B16017">
        <w:rPr>
          <w:rFonts w:ascii="Times New Roman" w:hAnsi="Times New Roman" w:cs="Times New Roman"/>
          <w:color w:val="131313"/>
          <w:sz w:val="24"/>
          <w:szCs w:val="24"/>
        </w:rPr>
        <w:t xml:space="preserve">3 </w:t>
      </w:r>
      <w:r w:rsidRPr="00B16017">
        <w:rPr>
          <w:rFonts w:ascii="Times New Roman" w:hAnsi="Times New Roman" w:cs="Times New Roman"/>
          <w:sz w:val="24"/>
          <w:szCs w:val="24"/>
        </w:rPr>
        <w:t xml:space="preserve">dni </w:t>
      </w:r>
      <w:r w:rsidRPr="00B16017">
        <w:rPr>
          <w:rFonts w:ascii="Times New Roman" w:hAnsi="Times New Roman" w:cs="Times New Roman"/>
          <w:color w:val="0F0F0F"/>
          <w:sz w:val="24"/>
          <w:szCs w:val="24"/>
        </w:rPr>
        <w:t xml:space="preserve">od </w:t>
      </w:r>
      <w:r w:rsidRPr="00B16017">
        <w:rPr>
          <w:rFonts w:ascii="Times New Roman" w:hAnsi="Times New Roman" w:cs="Times New Roman"/>
          <w:color w:val="070707"/>
          <w:sz w:val="24"/>
          <w:szCs w:val="24"/>
        </w:rPr>
        <w:t xml:space="preserve">dnia </w:t>
      </w:r>
      <w:r w:rsidRPr="00B16017">
        <w:rPr>
          <w:rFonts w:ascii="Times New Roman" w:hAnsi="Times New Roman" w:cs="Times New Roman"/>
          <w:sz w:val="24"/>
          <w:szCs w:val="24"/>
        </w:rPr>
        <w:t xml:space="preserve">odwołania, zamknięcia, unieważnienia </w:t>
      </w:r>
      <w:r w:rsidRPr="00B16017">
        <w:rPr>
          <w:rFonts w:ascii="Times New Roman" w:hAnsi="Times New Roman" w:cs="Times New Roman"/>
          <w:color w:val="151515"/>
          <w:sz w:val="24"/>
          <w:szCs w:val="24"/>
        </w:rPr>
        <w:t xml:space="preserve">lub </w:t>
      </w:r>
      <w:r w:rsidRPr="00B16017">
        <w:rPr>
          <w:rFonts w:ascii="Times New Roman" w:hAnsi="Times New Roman" w:cs="Times New Roman"/>
          <w:sz w:val="24"/>
          <w:szCs w:val="24"/>
        </w:rPr>
        <w:t>zakończenia przetargu wynikiem negatywnym.</w:t>
      </w:r>
    </w:p>
    <w:p w14:paraId="34555594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>Wadium wniesione przez uczestnika, który wygrał przetarg, zalicza się na poczet ceny nabycia nieruchomości.</w:t>
      </w:r>
    </w:p>
    <w:p w14:paraId="4AB2F98F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Cena uzyskana w przetargu będzie płatna w całości najpóźniej dzień przed zawarciem notarialnej umowy kupna-sprzedaży. </w:t>
      </w:r>
      <w:r w:rsidRPr="00B16017">
        <w:rPr>
          <w:rFonts w:ascii="Times New Roman" w:hAnsi="Times New Roman" w:cs="Times New Roman"/>
          <w:color w:val="0A0A0A"/>
          <w:sz w:val="24"/>
          <w:szCs w:val="24"/>
        </w:rPr>
        <w:t xml:space="preserve">Koszty </w:t>
      </w:r>
      <w:r w:rsidRPr="00B16017">
        <w:rPr>
          <w:rFonts w:ascii="Times New Roman" w:hAnsi="Times New Roman" w:cs="Times New Roman"/>
          <w:sz w:val="24"/>
          <w:szCs w:val="24"/>
        </w:rPr>
        <w:t xml:space="preserve">związane </w:t>
      </w:r>
      <w:r w:rsidRPr="00B16017">
        <w:rPr>
          <w:rFonts w:ascii="Times New Roman" w:hAnsi="Times New Roman" w:cs="Times New Roman"/>
          <w:color w:val="0E0E0E"/>
          <w:sz w:val="24"/>
          <w:szCs w:val="24"/>
        </w:rPr>
        <w:t xml:space="preserve">z </w:t>
      </w:r>
      <w:r w:rsidRPr="00B16017">
        <w:rPr>
          <w:rFonts w:ascii="Times New Roman" w:hAnsi="Times New Roman" w:cs="Times New Roman"/>
          <w:sz w:val="24"/>
          <w:szCs w:val="24"/>
        </w:rPr>
        <w:t xml:space="preserve">zawarciem umowy sprzedaży </w:t>
      </w:r>
      <w:r w:rsidRPr="00B16017">
        <w:rPr>
          <w:rFonts w:ascii="Times New Roman" w:hAnsi="Times New Roman" w:cs="Times New Roman"/>
          <w:color w:val="0C0C0C"/>
          <w:sz w:val="24"/>
          <w:szCs w:val="24"/>
        </w:rPr>
        <w:t xml:space="preserve">nieruchomości </w:t>
      </w:r>
      <w:r w:rsidRPr="00B16017">
        <w:rPr>
          <w:rFonts w:ascii="Times New Roman" w:hAnsi="Times New Roman" w:cs="Times New Roman"/>
          <w:sz w:val="24"/>
          <w:szCs w:val="24"/>
        </w:rPr>
        <w:t>ponosi jej nabywca.</w:t>
      </w:r>
    </w:p>
    <w:p w14:paraId="0C1E79C3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Organizator przetargu </w:t>
      </w:r>
      <w:r w:rsidRPr="00B16017">
        <w:rPr>
          <w:rFonts w:ascii="Times New Roman" w:hAnsi="Times New Roman" w:cs="Times New Roman"/>
          <w:color w:val="0C0C0C"/>
          <w:sz w:val="24"/>
          <w:szCs w:val="24"/>
        </w:rPr>
        <w:t xml:space="preserve">może odstąpić od </w:t>
      </w:r>
      <w:r w:rsidRPr="00B16017">
        <w:rPr>
          <w:rFonts w:ascii="Times New Roman" w:hAnsi="Times New Roman" w:cs="Times New Roman"/>
          <w:sz w:val="24"/>
          <w:szCs w:val="24"/>
        </w:rPr>
        <w:t xml:space="preserve">zawarcia umowy sprzedaży, jeżeli </w:t>
      </w:r>
      <w:r w:rsidRPr="00B16017">
        <w:rPr>
          <w:rFonts w:ascii="Times New Roman" w:hAnsi="Times New Roman" w:cs="Times New Roman"/>
          <w:color w:val="0A0A0A"/>
          <w:sz w:val="24"/>
          <w:szCs w:val="24"/>
        </w:rPr>
        <w:t xml:space="preserve">osoba </w:t>
      </w:r>
      <w:r w:rsidRPr="00B16017">
        <w:rPr>
          <w:rFonts w:ascii="Times New Roman" w:hAnsi="Times New Roman" w:cs="Times New Roman"/>
          <w:sz w:val="24"/>
          <w:szCs w:val="24"/>
        </w:rPr>
        <w:t xml:space="preserve">ustalona jako nabywca nieruchomości nie przystąpi </w:t>
      </w:r>
      <w:r w:rsidRPr="00B16017">
        <w:rPr>
          <w:rFonts w:ascii="Times New Roman" w:hAnsi="Times New Roman" w:cs="Times New Roman"/>
          <w:color w:val="0E0E0E"/>
          <w:sz w:val="24"/>
          <w:szCs w:val="24"/>
        </w:rPr>
        <w:t xml:space="preserve">bez </w:t>
      </w:r>
      <w:r w:rsidRPr="00B16017">
        <w:rPr>
          <w:rFonts w:ascii="Times New Roman" w:hAnsi="Times New Roman" w:cs="Times New Roman"/>
          <w:sz w:val="24"/>
          <w:szCs w:val="24"/>
        </w:rPr>
        <w:t xml:space="preserve">usprawiedliwienia do zawarcia umowy </w:t>
      </w:r>
      <w:r w:rsidRPr="00B16017">
        <w:rPr>
          <w:rFonts w:ascii="Times New Roman" w:hAnsi="Times New Roman" w:cs="Times New Roman"/>
          <w:color w:val="151515"/>
          <w:sz w:val="24"/>
          <w:szCs w:val="24"/>
        </w:rPr>
        <w:t xml:space="preserve">w </w:t>
      </w:r>
      <w:r w:rsidRPr="00B16017">
        <w:rPr>
          <w:rFonts w:ascii="Times New Roman" w:hAnsi="Times New Roman" w:cs="Times New Roman"/>
          <w:sz w:val="24"/>
          <w:szCs w:val="24"/>
        </w:rPr>
        <w:t xml:space="preserve">miejscu </w:t>
      </w:r>
      <w:r w:rsidRPr="00B16017">
        <w:rPr>
          <w:rFonts w:ascii="Times New Roman" w:hAnsi="Times New Roman" w:cs="Times New Roman"/>
          <w:color w:val="1A1A1A"/>
          <w:sz w:val="24"/>
          <w:szCs w:val="24"/>
        </w:rPr>
        <w:t xml:space="preserve">i </w:t>
      </w:r>
      <w:r w:rsidRPr="00B16017">
        <w:rPr>
          <w:rFonts w:ascii="Times New Roman" w:hAnsi="Times New Roman" w:cs="Times New Roman"/>
          <w:sz w:val="24"/>
          <w:szCs w:val="24"/>
        </w:rPr>
        <w:t xml:space="preserve">terminie podanym w zawiadomieniu. Uchylenie się </w:t>
      </w:r>
      <w:r w:rsidRPr="00B16017">
        <w:rPr>
          <w:rFonts w:ascii="Times New Roman" w:hAnsi="Times New Roman" w:cs="Times New Roman"/>
          <w:color w:val="1A1A1A"/>
          <w:sz w:val="24"/>
          <w:szCs w:val="24"/>
        </w:rPr>
        <w:t xml:space="preserve">od </w:t>
      </w:r>
      <w:r w:rsidRPr="00B16017">
        <w:rPr>
          <w:rFonts w:ascii="Times New Roman" w:hAnsi="Times New Roman" w:cs="Times New Roman"/>
          <w:sz w:val="24"/>
          <w:szCs w:val="24"/>
        </w:rPr>
        <w:t xml:space="preserve">podpisania aktu notarialnego spowoduje </w:t>
      </w:r>
      <w:r w:rsidRPr="00B16017">
        <w:rPr>
          <w:rFonts w:ascii="Times New Roman" w:hAnsi="Times New Roman" w:cs="Times New Roman"/>
          <w:color w:val="0A0A0A"/>
          <w:sz w:val="24"/>
          <w:szCs w:val="24"/>
        </w:rPr>
        <w:t xml:space="preserve">przepadek </w:t>
      </w:r>
      <w:r w:rsidRPr="00B16017">
        <w:rPr>
          <w:rFonts w:ascii="Times New Roman" w:hAnsi="Times New Roman" w:cs="Times New Roman"/>
          <w:sz w:val="24"/>
          <w:szCs w:val="24"/>
        </w:rPr>
        <w:t xml:space="preserve">wadium na </w:t>
      </w:r>
      <w:r w:rsidRPr="00B16017">
        <w:rPr>
          <w:rFonts w:ascii="Times New Roman" w:hAnsi="Times New Roman" w:cs="Times New Roman"/>
          <w:color w:val="151515"/>
          <w:sz w:val="24"/>
          <w:szCs w:val="24"/>
        </w:rPr>
        <w:t xml:space="preserve">rzecz </w:t>
      </w:r>
      <w:r w:rsidRPr="00B16017">
        <w:rPr>
          <w:rFonts w:ascii="Times New Roman" w:hAnsi="Times New Roman" w:cs="Times New Roman"/>
          <w:sz w:val="24"/>
          <w:szCs w:val="24"/>
        </w:rPr>
        <w:t>Gminy Czempiń.</w:t>
      </w:r>
    </w:p>
    <w:p w14:paraId="18ABFAE8" w14:textId="77777777" w:rsidR="00B16017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>Nieruchomości sprzedawane są na podstawie danych z ewidencji geodezyjnej gruntó</w:t>
      </w:r>
      <w:r w:rsidR="000C5BC7" w:rsidRPr="00B16017">
        <w:rPr>
          <w:rFonts w:ascii="Times New Roman" w:hAnsi="Times New Roman" w:cs="Times New Roman"/>
          <w:sz w:val="24"/>
          <w:szCs w:val="24"/>
        </w:rPr>
        <w:t xml:space="preserve">w </w:t>
      </w:r>
      <w:r w:rsidRPr="00B16017">
        <w:rPr>
          <w:rFonts w:ascii="Times New Roman" w:hAnsi="Times New Roman" w:cs="Times New Roman"/>
          <w:sz w:val="24"/>
          <w:szCs w:val="24"/>
        </w:rPr>
        <w:t>a wznawianie granic odbywa się na koszt i staraniem kupującego.</w:t>
      </w:r>
    </w:p>
    <w:p w14:paraId="7940F6C2" w14:textId="77777777" w:rsidR="00B16017" w:rsidRPr="00B16017" w:rsidRDefault="0003528B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Nieruchomość zwolniona z podatku od towarów i usług na podstawie art. 43 ust.1 pkt 9 ustawy o podatku od towarów i usług ( Dz.U. z, 2017 roku, poz. 1221 ze </w:t>
      </w:r>
      <w:proofErr w:type="spellStart"/>
      <w:r w:rsidRPr="00B1601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B1601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25E13A" w14:textId="4F332C8D" w:rsidR="00681A48" w:rsidRPr="00B16017" w:rsidRDefault="00681A48" w:rsidP="00EB7C94">
      <w:pPr>
        <w:pStyle w:val="Tekstpodstawowy"/>
        <w:numPr>
          <w:ilvl w:val="0"/>
          <w:numId w:val="2"/>
        </w:numPr>
        <w:tabs>
          <w:tab w:val="left" w:pos="10632"/>
        </w:tabs>
        <w:spacing w:before="40" w:line="276" w:lineRule="auto"/>
        <w:ind w:right="27"/>
        <w:rPr>
          <w:rFonts w:ascii="Times New Roman" w:hAnsi="Times New Roman" w:cs="Times New Roman"/>
          <w:sz w:val="24"/>
          <w:szCs w:val="24"/>
        </w:rPr>
      </w:pPr>
      <w:r w:rsidRPr="00B16017">
        <w:rPr>
          <w:rFonts w:ascii="Times New Roman" w:hAnsi="Times New Roman" w:cs="Times New Roman"/>
          <w:sz w:val="24"/>
          <w:szCs w:val="24"/>
        </w:rPr>
        <w:t xml:space="preserve">Szczegółowe informacje można uzyskać w siedzibie Urzędzie Gminy </w:t>
      </w:r>
      <w:r w:rsidR="000C5BC7" w:rsidRPr="00B160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6017">
        <w:rPr>
          <w:rFonts w:ascii="Times New Roman" w:hAnsi="Times New Roman" w:cs="Times New Roman"/>
          <w:sz w:val="24"/>
          <w:szCs w:val="24"/>
        </w:rPr>
        <w:t>w Czempiniu,</w:t>
      </w:r>
      <w:r w:rsidR="000C5BC7" w:rsidRPr="00B16017">
        <w:rPr>
          <w:rFonts w:ascii="Times New Roman" w:hAnsi="Times New Roman" w:cs="Times New Roman"/>
          <w:sz w:val="24"/>
          <w:szCs w:val="24"/>
        </w:rPr>
        <w:t xml:space="preserve"> </w:t>
      </w:r>
      <w:r w:rsidRPr="00B16017">
        <w:rPr>
          <w:rFonts w:ascii="Times New Roman" w:hAnsi="Times New Roman" w:cs="Times New Roman"/>
          <w:sz w:val="24"/>
          <w:szCs w:val="24"/>
        </w:rPr>
        <w:t>Referat Planowania Przestrzennego i Gospodarki Nieruchomościami telefonicznie 61-2826703 </w:t>
      </w:r>
      <w:proofErr w:type="spellStart"/>
      <w:r w:rsidRPr="00B16017">
        <w:rPr>
          <w:rFonts w:ascii="Times New Roman" w:hAnsi="Times New Roman" w:cs="Times New Roman"/>
          <w:sz w:val="24"/>
          <w:szCs w:val="24"/>
        </w:rPr>
        <w:t>wewn</w:t>
      </w:r>
      <w:proofErr w:type="spellEnd"/>
      <w:r w:rsidRPr="00B16017">
        <w:rPr>
          <w:rFonts w:ascii="Times New Roman" w:hAnsi="Times New Roman" w:cs="Times New Roman"/>
          <w:sz w:val="24"/>
          <w:szCs w:val="24"/>
        </w:rPr>
        <w:t>. 117, 107, 124 lub email: m.buska@ug.czempin.pl.</w:t>
      </w:r>
    </w:p>
    <w:p w14:paraId="62B49A14" w14:textId="4587D825" w:rsidR="006D64F7" w:rsidRPr="00B16017" w:rsidRDefault="006D64F7" w:rsidP="00EB7C94">
      <w:pPr>
        <w:pStyle w:val="Default"/>
      </w:pPr>
    </w:p>
    <w:p w14:paraId="077BD172" w14:textId="341EB943" w:rsidR="006D64F7" w:rsidRPr="00B16017" w:rsidRDefault="006D64F7" w:rsidP="00307E1F">
      <w:pPr>
        <w:pStyle w:val="Default"/>
        <w:jc w:val="both"/>
      </w:pPr>
    </w:p>
    <w:p w14:paraId="19B617AF" w14:textId="77777777" w:rsidR="006D64F7" w:rsidRPr="00B16017" w:rsidRDefault="006D64F7" w:rsidP="00307E1F">
      <w:pPr>
        <w:pStyle w:val="Default"/>
        <w:jc w:val="both"/>
      </w:pPr>
    </w:p>
    <w:p w14:paraId="1F6EACF3" w14:textId="2B785F73" w:rsidR="00396AE2" w:rsidRDefault="00EB7C94" w:rsidP="00EB7C94">
      <w:pPr>
        <w:pStyle w:val="Default"/>
      </w:pPr>
      <w:r>
        <w:t>Burmistrz Gminy Czempiń</w:t>
      </w:r>
    </w:p>
    <w:p w14:paraId="43F275DA" w14:textId="7E8C3EB4" w:rsidR="00EB7C94" w:rsidRPr="00B16017" w:rsidRDefault="00EB7C94" w:rsidP="00EB7C94">
      <w:pPr>
        <w:pStyle w:val="Default"/>
      </w:pPr>
      <w:r>
        <w:t>(-) Konrad Malicki</w:t>
      </w:r>
    </w:p>
    <w:sectPr w:rsidR="00EB7C94" w:rsidRPr="00B16017" w:rsidSect="001A77AB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FA173" w14:textId="77777777" w:rsidR="00F9421F" w:rsidRDefault="00F9421F" w:rsidP="00C904E8">
      <w:r>
        <w:separator/>
      </w:r>
    </w:p>
  </w:endnote>
  <w:endnote w:type="continuationSeparator" w:id="0">
    <w:p w14:paraId="22A8C0F1" w14:textId="77777777" w:rsidR="00F9421F" w:rsidRDefault="00F9421F" w:rsidP="00C9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C7D14" w14:textId="77777777" w:rsidR="00F9421F" w:rsidRDefault="00F9421F" w:rsidP="00C904E8">
      <w:r>
        <w:separator/>
      </w:r>
    </w:p>
  </w:footnote>
  <w:footnote w:type="continuationSeparator" w:id="0">
    <w:p w14:paraId="444A2C8B" w14:textId="77777777" w:rsidR="00F9421F" w:rsidRDefault="00F9421F" w:rsidP="00C9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B1331"/>
    <w:multiLevelType w:val="hybridMultilevel"/>
    <w:tmpl w:val="C2AA79B6"/>
    <w:lvl w:ilvl="0" w:tplc="0415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7B0E09D4"/>
    <w:multiLevelType w:val="hybridMultilevel"/>
    <w:tmpl w:val="7C4C05B0"/>
    <w:lvl w:ilvl="0" w:tplc="04150017">
      <w:start w:val="1"/>
      <w:numFmt w:val="lowerLetter"/>
      <w:lvlText w:val="%1)"/>
      <w:lvlJc w:val="left"/>
      <w:pPr>
        <w:ind w:left="1539" w:hanging="360"/>
      </w:pPr>
    </w:lvl>
    <w:lvl w:ilvl="1" w:tplc="04150019">
      <w:start w:val="1"/>
      <w:numFmt w:val="lowerLetter"/>
      <w:lvlText w:val="%2."/>
      <w:lvlJc w:val="left"/>
      <w:pPr>
        <w:ind w:left="2259" w:hanging="360"/>
      </w:pPr>
    </w:lvl>
    <w:lvl w:ilvl="2" w:tplc="0415001B">
      <w:start w:val="1"/>
      <w:numFmt w:val="lowerRoman"/>
      <w:lvlText w:val="%3."/>
      <w:lvlJc w:val="right"/>
      <w:pPr>
        <w:ind w:left="2979" w:hanging="180"/>
      </w:pPr>
    </w:lvl>
    <w:lvl w:ilvl="3" w:tplc="0415000F">
      <w:start w:val="1"/>
      <w:numFmt w:val="decimal"/>
      <w:lvlText w:val="%4."/>
      <w:lvlJc w:val="left"/>
      <w:pPr>
        <w:ind w:left="3699" w:hanging="360"/>
      </w:pPr>
    </w:lvl>
    <w:lvl w:ilvl="4" w:tplc="04150019">
      <w:start w:val="1"/>
      <w:numFmt w:val="lowerLetter"/>
      <w:lvlText w:val="%5."/>
      <w:lvlJc w:val="left"/>
      <w:pPr>
        <w:ind w:left="4419" w:hanging="360"/>
      </w:pPr>
    </w:lvl>
    <w:lvl w:ilvl="5" w:tplc="0415001B">
      <w:start w:val="1"/>
      <w:numFmt w:val="lowerRoman"/>
      <w:lvlText w:val="%6."/>
      <w:lvlJc w:val="right"/>
      <w:pPr>
        <w:ind w:left="5139" w:hanging="180"/>
      </w:pPr>
    </w:lvl>
    <w:lvl w:ilvl="6" w:tplc="0415000F">
      <w:start w:val="1"/>
      <w:numFmt w:val="decimal"/>
      <w:lvlText w:val="%7."/>
      <w:lvlJc w:val="left"/>
      <w:pPr>
        <w:ind w:left="5859" w:hanging="360"/>
      </w:pPr>
    </w:lvl>
    <w:lvl w:ilvl="7" w:tplc="04150019">
      <w:start w:val="1"/>
      <w:numFmt w:val="lowerLetter"/>
      <w:lvlText w:val="%8."/>
      <w:lvlJc w:val="left"/>
      <w:pPr>
        <w:ind w:left="6579" w:hanging="360"/>
      </w:pPr>
    </w:lvl>
    <w:lvl w:ilvl="8" w:tplc="0415001B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2C9"/>
    <w:rsid w:val="000006D5"/>
    <w:rsid w:val="0003528B"/>
    <w:rsid w:val="0004249E"/>
    <w:rsid w:val="00046D43"/>
    <w:rsid w:val="00056A3A"/>
    <w:rsid w:val="0006371C"/>
    <w:rsid w:val="0007305F"/>
    <w:rsid w:val="00087C88"/>
    <w:rsid w:val="000964F8"/>
    <w:rsid w:val="000B4A89"/>
    <w:rsid w:val="000C3DC7"/>
    <w:rsid w:val="000C4CAA"/>
    <w:rsid w:val="000C55B8"/>
    <w:rsid w:val="000C5BC7"/>
    <w:rsid w:val="00104D64"/>
    <w:rsid w:val="00104E8D"/>
    <w:rsid w:val="00115478"/>
    <w:rsid w:val="001259E2"/>
    <w:rsid w:val="00135D77"/>
    <w:rsid w:val="001508BE"/>
    <w:rsid w:val="00167EB7"/>
    <w:rsid w:val="001838E1"/>
    <w:rsid w:val="00186C3D"/>
    <w:rsid w:val="00196D43"/>
    <w:rsid w:val="001A2293"/>
    <w:rsid w:val="001A77AB"/>
    <w:rsid w:val="001B6288"/>
    <w:rsid w:val="001C6E57"/>
    <w:rsid w:val="001D0E2F"/>
    <w:rsid w:val="001F261D"/>
    <w:rsid w:val="001F3396"/>
    <w:rsid w:val="00207DEF"/>
    <w:rsid w:val="00212B2C"/>
    <w:rsid w:val="002218CD"/>
    <w:rsid w:val="002542C7"/>
    <w:rsid w:val="00267A5E"/>
    <w:rsid w:val="00271AA3"/>
    <w:rsid w:val="00273188"/>
    <w:rsid w:val="00283135"/>
    <w:rsid w:val="00292D22"/>
    <w:rsid w:val="002A290B"/>
    <w:rsid w:val="002B506B"/>
    <w:rsid w:val="002D3A9D"/>
    <w:rsid w:val="002D505C"/>
    <w:rsid w:val="002E1042"/>
    <w:rsid w:val="002E6F70"/>
    <w:rsid w:val="00305F41"/>
    <w:rsid w:val="00307E1F"/>
    <w:rsid w:val="00310940"/>
    <w:rsid w:val="00310B93"/>
    <w:rsid w:val="00315706"/>
    <w:rsid w:val="00331006"/>
    <w:rsid w:val="003357E6"/>
    <w:rsid w:val="003378CF"/>
    <w:rsid w:val="00351BFF"/>
    <w:rsid w:val="0035445F"/>
    <w:rsid w:val="0035740C"/>
    <w:rsid w:val="00363EC1"/>
    <w:rsid w:val="0036670B"/>
    <w:rsid w:val="003755A1"/>
    <w:rsid w:val="00377D5C"/>
    <w:rsid w:val="0039369C"/>
    <w:rsid w:val="00396AE2"/>
    <w:rsid w:val="003A64AE"/>
    <w:rsid w:val="003B5764"/>
    <w:rsid w:val="003D1E03"/>
    <w:rsid w:val="003E3A4D"/>
    <w:rsid w:val="003E7D70"/>
    <w:rsid w:val="003F3595"/>
    <w:rsid w:val="003F4228"/>
    <w:rsid w:val="003F4656"/>
    <w:rsid w:val="003F66A3"/>
    <w:rsid w:val="00400B4D"/>
    <w:rsid w:val="00407C3C"/>
    <w:rsid w:val="0041014C"/>
    <w:rsid w:val="00415B9F"/>
    <w:rsid w:val="00415E67"/>
    <w:rsid w:val="0042159D"/>
    <w:rsid w:val="00423351"/>
    <w:rsid w:val="00443C54"/>
    <w:rsid w:val="004650FF"/>
    <w:rsid w:val="004736E6"/>
    <w:rsid w:val="00482169"/>
    <w:rsid w:val="00491D8C"/>
    <w:rsid w:val="004A01A2"/>
    <w:rsid w:val="004D14FA"/>
    <w:rsid w:val="004E16FC"/>
    <w:rsid w:val="005016B8"/>
    <w:rsid w:val="00511438"/>
    <w:rsid w:val="00527D10"/>
    <w:rsid w:val="00535A01"/>
    <w:rsid w:val="00542784"/>
    <w:rsid w:val="00551285"/>
    <w:rsid w:val="0055484D"/>
    <w:rsid w:val="005A0E3F"/>
    <w:rsid w:val="005E69BC"/>
    <w:rsid w:val="005F04E6"/>
    <w:rsid w:val="005F12BA"/>
    <w:rsid w:val="005F4D40"/>
    <w:rsid w:val="00605305"/>
    <w:rsid w:val="006363E2"/>
    <w:rsid w:val="006430F4"/>
    <w:rsid w:val="00643927"/>
    <w:rsid w:val="006617C4"/>
    <w:rsid w:val="0066216F"/>
    <w:rsid w:val="00662F57"/>
    <w:rsid w:val="00681A48"/>
    <w:rsid w:val="00690C90"/>
    <w:rsid w:val="006928C1"/>
    <w:rsid w:val="00692E13"/>
    <w:rsid w:val="00694383"/>
    <w:rsid w:val="006A2EAD"/>
    <w:rsid w:val="006A435E"/>
    <w:rsid w:val="006A67CA"/>
    <w:rsid w:val="006D0B7E"/>
    <w:rsid w:val="006D64F7"/>
    <w:rsid w:val="006F0BF9"/>
    <w:rsid w:val="007073CE"/>
    <w:rsid w:val="00707548"/>
    <w:rsid w:val="007100C0"/>
    <w:rsid w:val="00722323"/>
    <w:rsid w:val="0072388D"/>
    <w:rsid w:val="00744FAC"/>
    <w:rsid w:val="0075075A"/>
    <w:rsid w:val="00770812"/>
    <w:rsid w:val="007724A4"/>
    <w:rsid w:val="007866F0"/>
    <w:rsid w:val="0079104E"/>
    <w:rsid w:val="007A62A3"/>
    <w:rsid w:val="007B1214"/>
    <w:rsid w:val="007B5CBA"/>
    <w:rsid w:val="007B6655"/>
    <w:rsid w:val="007C082B"/>
    <w:rsid w:val="007D70C9"/>
    <w:rsid w:val="007E1E8F"/>
    <w:rsid w:val="007E7A4E"/>
    <w:rsid w:val="007F5242"/>
    <w:rsid w:val="00812391"/>
    <w:rsid w:val="00815FA2"/>
    <w:rsid w:val="008317CE"/>
    <w:rsid w:val="00852ED9"/>
    <w:rsid w:val="008651C5"/>
    <w:rsid w:val="00881C68"/>
    <w:rsid w:val="008A12CD"/>
    <w:rsid w:val="008A28F6"/>
    <w:rsid w:val="008A4AFB"/>
    <w:rsid w:val="008D7BEE"/>
    <w:rsid w:val="008E566B"/>
    <w:rsid w:val="008E6C24"/>
    <w:rsid w:val="0091158B"/>
    <w:rsid w:val="0092733B"/>
    <w:rsid w:val="00931121"/>
    <w:rsid w:val="0094012E"/>
    <w:rsid w:val="009425D8"/>
    <w:rsid w:val="009A7054"/>
    <w:rsid w:val="009B54F5"/>
    <w:rsid w:val="009B579C"/>
    <w:rsid w:val="009D2D05"/>
    <w:rsid w:val="009D3F55"/>
    <w:rsid w:val="009E45FC"/>
    <w:rsid w:val="009F1984"/>
    <w:rsid w:val="00A0646A"/>
    <w:rsid w:val="00A20354"/>
    <w:rsid w:val="00A2279F"/>
    <w:rsid w:val="00A40F12"/>
    <w:rsid w:val="00A4126B"/>
    <w:rsid w:val="00A42A13"/>
    <w:rsid w:val="00A44C86"/>
    <w:rsid w:val="00A50CD7"/>
    <w:rsid w:val="00A53487"/>
    <w:rsid w:val="00A57968"/>
    <w:rsid w:val="00A6692F"/>
    <w:rsid w:val="00A6719A"/>
    <w:rsid w:val="00A70650"/>
    <w:rsid w:val="00A7170C"/>
    <w:rsid w:val="00A77DF5"/>
    <w:rsid w:val="00A93CD3"/>
    <w:rsid w:val="00A957DD"/>
    <w:rsid w:val="00AA2C01"/>
    <w:rsid w:val="00AB7ECD"/>
    <w:rsid w:val="00AC5C79"/>
    <w:rsid w:val="00AC63F8"/>
    <w:rsid w:val="00AE3C9D"/>
    <w:rsid w:val="00B02250"/>
    <w:rsid w:val="00B03E9D"/>
    <w:rsid w:val="00B16017"/>
    <w:rsid w:val="00B243F5"/>
    <w:rsid w:val="00B342E6"/>
    <w:rsid w:val="00B40D41"/>
    <w:rsid w:val="00B43EE9"/>
    <w:rsid w:val="00B44286"/>
    <w:rsid w:val="00B44B8C"/>
    <w:rsid w:val="00B528F0"/>
    <w:rsid w:val="00B66976"/>
    <w:rsid w:val="00B71595"/>
    <w:rsid w:val="00B872C7"/>
    <w:rsid w:val="00B91FC5"/>
    <w:rsid w:val="00B92466"/>
    <w:rsid w:val="00B96AE4"/>
    <w:rsid w:val="00BB200C"/>
    <w:rsid w:val="00BC14DC"/>
    <w:rsid w:val="00BD4CDE"/>
    <w:rsid w:val="00BD62C8"/>
    <w:rsid w:val="00C05D40"/>
    <w:rsid w:val="00C15A04"/>
    <w:rsid w:val="00C233C4"/>
    <w:rsid w:val="00C25767"/>
    <w:rsid w:val="00C762C9"/>
    <w:rsid w:val="00C77BF6"/>
    <w:rsid w:val="00C82EE7"/>
    <w:rsid w:val="00C904E8"/>
    <w:rsid w:val="00CC31E6"/>
    <w:rsid w:val="00CD1FAC"/>
    <w:rsid w:val="00CF1A1D"/>
    <w:rsid w:val="00CF3A40"/>
    <w:rsid w:val="00CF3EC7"/>
    <w:rsid w:val="00D3004D"/>
    <w:rsid w:val="00D32349"/>
    <w:rsid w:val="00D44244"/>
    <w:rsid w:val="00DA289A"/>
    <w:rsid w:val="00DA64E5"/>
    <w:rsid w:val="00DB2937"/>
    <w:rsid w:val="00DB37C3"/>
    <w:rsid w:val="00DB3B30"/>
    <w:rsid w:val="00DE2878"/>
    <w:rsid w:val="00DE6939"/>
    <w:rsid w:val="00E04B91"/>
    <w:rsid w:val="00E162F7"/>
    <w:rsid w:val="00E4524C"/>
    <w:rsid w:val="00E51D7E"/>
    <w:rsid w:val="00E606B8"/>
    <w:rsid w:val="00E70B68"/>
    <w:rsid w:val="00EA42FC"/>
    <w:rsid w:val="00EA4E90"/>
    <w:rsid w:val="00EB7C94"/>
    <w:rsid w:val="00EE1ACC"/>
    <w:rsid w:val="00EF37CF"/>
    <w:rsid w:val="00F07A53"/>
    <w:rsid w:val="00F17D89"/>
    <w:rsid w:val="00F24D27"/>
    <w:rsid w:val="00F2758C"/>
    <w:rsid w:val="00F34DD9"/>
    <w:rsid w:val="00F368BE"/>
    <w:rsid w:val="00F37427"/>
    <w:rsid w:val="00F54C17"/>
    <w:rsid w:val="00F624A3"/>
    <w:rsid w:val="00F62DEC"/>
    <w:rsid w:val="00F67E18"/>
    <w:rsid w:val="00F7030D"/>
    <w:rsid w:val="00F81C9C"/>
    <w:rsid w:val="00F83AD1"/>
    <w:rsid w:val="00F8581B"/>
    <w:rsid w:val="00F8588E"/>
    <w:rsid w:val="00F92AF4"/>
    <w:rsid w:val="00F9421F"/>
    <w:rsid w:val="00F95EED"/>
    <w:rsid w:val="00FA1181"/>
    <w:rsid w:val="00FC01FF"/>
    <w:rsid w:val="00FD05FE"/>
    <w:rsid w:val="00FE2775"/>
    <w:rsid w:val="00FE74EB"/>
    <w:rsid w:val="00FF424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2049A"/>
  <w15:docId w15:val="{39796F14-60F3-4454-A449-824CEBE9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7A5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7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D0E2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C904E8"/>
  </w:style>
  <w:style w:type="character" w:customStyle="1" w:styleId="TekstprzypisukocowegoZnak">
    <w:name w:val="Tekst przypisu końcowego Znak"/>
    <w:basedOn w:val="Domylnaczcionkaakapitu"/>
    <w:link w:val="Tekstprzypisukocowego"/>
    <w:rsid w:val="00C904E8"/>
  </w:style>
  <w:style w:type="character" w:styleId="Odwoanieprzypisukocowego">
    <w:name w:val="endnote reference"/>
    <w:basedOn w:val="Domylnaczcionkaakapitu"/>
    <w:rsid w:val="00C904E8"/>
    <w:rPr>
      <w:vertAlign w:val="superscript"/>
    </w:rPr>
  </w:style>
  <w:style w:type="paragraph" w:customStyle="1" w:styleId="Default">
    <w:name w:val="Default"/>
    <w:rsid w:val="007E7A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B54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6D64F7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64F7"/>
    <w:rPr>
      <w:rFonts w:ascii="Arial" w:eastAsia="Arial" w:hAnsi="Arial" w:cs="Arial"/>
      <w:sz w:val="22"/>
      <w:szCs w:val="22"/>
      <w:lang w:bidi="pl-PL"/>
    </w:rPr>
  </w:style>
  <w:style w:type="paragraph" w:styleId="Akapitzlist">
    <w:name w:val="List Paragraph"/>
    <w:basedOn w:val="Normalny"/>
    <w:uiPriority w:val="1"/>
    <w:qFormat/>
    <w:rsid w:val="00681A48"/>
    <w:pPr>
      <w:widowControl w:val="0"/>
      <w:overflowPunct/>
      <w:adjustRightInd/>
      <w:ind w:left="872" w:hanging="356"/>
      <w:jc w:val="both"/>
      <w:textAlignment w:val="auto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10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0F74-1331-4A38-875B-35E78224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			Zarząd  Gminy  Czempiń</vt:lpstr>
    </vt:vector>
  </TitlesOfParts>
  <Company>UG Czempiń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Zarząd  Gminy  Czempiń</dc:title>
  <dc:subject/>
  <dc:creator>grajewska</dc:creator>
  <cp:keywords/>
  <dc:description/>
  <cp:lastModifiedBy>Gmina Czempiñ</cp:lastModifiedBy>
  <cp:revision>68</cp:revision>
  <cp:lastPrinted>2020-10-05T11:05:00Z</cp:lastPrinted>
  <dcterms:created xsi:type="dcterms:W3CDTF">2015-08-12T05:12:00Z</dcterms:created>
  <dcterms:modified xsi:type="dcterms:W3CDTF">2020-11-25T07:50:00Z</dcterms:modified>
</cp:coreProperties>
</file>