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Załącznik nr 4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   do uchwały nr </w:t>
      </w:r>
      <w:r w:rsidR="00D4217E">
        <w:rPr>
          <w:rFonts w:ascii="Times New Roman" w:eastAsia="Calibri" w:hAnsi="Times New Roman" w:cs="Times New Roman"/>
          <w:b/>
          <w:bCs/>
          <w:sz w:val="24"/>
          <w:szCs w:val="20"/>
        </w:rPr>
        <w:t>XIV/91/19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Rady Miejskiej w Czempiniu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 z dnia </w:t>
      </w:r>
      <w:r w:rsidR="00D4217E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23 września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0"/>
        </w:rPr>
        <w:t>2019 r.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>Rozstrzygnięcie o sposobie rozpatrzenia uwag dotyczących projektu studium zgłoszonych w trakcie wyłożenia do publicznego wglądu.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Przedmiotowy projekt studium został wyłożony do publicznego wglądu w terminie od dnia 18.07.2019 r do dnia 12.08.2019 r. Zgodnie z ustawą z dnia 27 marca 2003 r. o planowaniu </w:t>
      </w:r>
      <w:r>
        <w:rPr>
          <w:rFonts w:ascii="Times New Roman" w:eastAsia="Calibri" w:hAnsi="Times New Roman" w:cs="Times New Roman"/>
          <w:sz w:val="24"/>
          <w:szCs w:val="20"/>
        </w:rPr>
        <w:br/>
        <w:t xml:space="preserve">i zagospodarowaniu przestrzennym (Dz. U. z 2018 r. poz. 1945 z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. zm.), uwagi były przyjmowane do dnia 02.09.2019 r. 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Do projektu studium nie wpłynęły żadne uwagi. W związku z powyższym nie zachodzi konieczność rozstrzygania o sposobie rozpatrzenia uwag.  </w:t>
      </w: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1AEA" w:rsidRDefault="00031AEA" w:rsidP="00031A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E5975" w:rsidRDefault="00DE5975"/>
    <w:sectPr w:rsidR="00DE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B"/>
    <w:rsid w:val="00031AEA"/>
    <w:rsid w:val="002209C2"/>
    <w:rsid w:val="004767CB"/>
    <w:rsid w:val="00586596"/>
    <w:rsid w:val="00D4217E"/>
    <w:rsid w:val="00DE5975"/>
    <w:rsid w:val="00E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EA"/>
  </w:style>
  <w:style w:type="paragraph" w:styleId="Nagwek1">
    <w:name w:val="heading 1"/>
    <w:basedOn w:val="Normalny"/>
    <w:next w:val="Normalny"/>
    <w:link w:val="Nagwek1Znak"/>
    <w:uiPriority w:val="9"/>
    <w:qFormat/>
    <w:rsid w:val="00031A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A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A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A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A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A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A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A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A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A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1A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A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A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A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A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A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A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A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A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1A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1A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A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1A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1AEA"/>
    <w:rPr>
      <w:b/>
      <w:bCs/>
    </w:rPr>
  </w:style>
  <w:style w:type="character" w:styleId="Uwydatnienie">
    <w:name w:val="Emphasis"/>
    <w:uiPriority w:val="20"/>
    <w:qFormat/>
    <w:rsid w:val="00031A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1AE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1A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31A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A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AEA"/>
    <w:rPr>
      <w:b/>
      <w:bCs/>
      <w:i/>
      <w:iCs/>
    </w:rPr>
  </w:style>
  <w:style w:type="character" w:styleId="Wyrnieniedelikatne">
    <w:name w:val="Subtle Emphasis"/>
    <w:uiPriority w:val="19"/>
    <w:qFormat/>
    <w:rsid w:val="00031AEA"/>
    <w:rPr>
      <w:i/>
      <w:iCs/>
    </w:rPr>
  </w:style>
  <w:style w:type="character" w:styleId="Wyrnienieintensywne">
    <w:name w:val="Intense Emphasis"/>
    <w:uiPriority w:val="21"/>
    <w:qFormat/>
    <w:rsid w:val="00031AEA"/>
    <w:rPr>
      <w:b/>
      <w:bCs/>
    </w:rPr>
  </w:style>
  <w:style w:type="character" w:styleId="Odwoaniedelikatne">
    <w:name w:val="Subtle Reference"/>
    <w:uiPriority w:val="31"/>
    <w:qFormat/>
    <w:rsid w:val="00031AEA"/>
    <w:rPr>
      <w:smallCaps/>
    </w:rPr>
  </w:style>
  <w:style w:type="character" w:styleId="Odwoanieintensywne">
    <w:name w:val="Intense Reference"/>
    <w:uiPriority w:val="32"/>
    <w:qFormat/>
    <w:rsid w:val="00031AEA"/>
    <w:rPr>
      <w:smallCaps/>
      <w:spacing w:val="5"/>
      <w:u w:val="single"/>
    </w:rPr>
  </w:style>
  <w:style w:type="character" w:styleId="Tytuksiki">
    <w:name w:val="Book Title"/>
    <w:uiPriority w:val="33"/>
    <w:qFormat/>
    <w:rsid w:val="00031A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1A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EA"/>
  </w:style>
  <w:style w:type="paragraph" w:styleId="Nagwek1">
    <w:name w:val="heading 1"/>
    <w:basedOn w:val="Normalny"/>
    <w:next w:val="Normalny"/>
    <w:link w:val="Nagwek1Znak"/>
    <w:uiPriority w:val="9"/>
    <w:qFormat/>
    <w:rsid w:val="00031A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A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A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A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A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A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A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A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A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A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1A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A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A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A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A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A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A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A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A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1A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1A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A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1A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1AEA"/>
    <w:rPr>
      <w:b/>
      <w:bCs/>
    </w:rPr>
  </w:style>
  <w:style w:type="character" w:styleId="Uwydatnienie">
    <w:name w:val="Emphasis"/>
    <w:uiPriority w:val="20"/>
    <w:qFormat/>
    <w:rsid w:val="00031A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1AE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1A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31A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A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AEA"/>
    <w:rPr>
      <w:b/>
      <w:bCs/>
      <w:i/>
      <w:iCs/>
    </w:rPr>
  </w:style>
  <w:style w:type="character" w:styleId="Wyrnieniedelikatne">
    <w:name w:val="Subtle Emphasis"/>
    <w:uiPriority w:val="19"/>
    <w:qFormat/>
    <w:rsid w:val="00031AEA"/>
    <w:rPr>
      <w:i/>
      <w:iCs/>
    </w:rPr>
  </w:style>
  <w:style w:type="character" w:styleId="Wyrnienieintensywne">
    <w:name w:val="Intense Emphasis"/>
    <w:uiPriority w:val="21"/>
    <w:qFormat/>
    <w:rsid w:val="00031AEA"/>
    <w:rPr>
      <w:b/>
      <w:bCs/>
    </w:rPr>
  </w:style>
  <w:style w:type="character" w:styleId="Odwoaniedelikatne">
    <w:name w:val="Subtle Reference"/>
    <w:uiPriority w:val="31"/>
    <w:qFormat/>
    <w:rsid w:val="00031AEA"/>
    <w:rPr>
      <w:smallCaps/>
    </w:rPr>
  </w:style>
  <w:style w:type="character" w:styleId="Odwoanieintensywne">
    <w:name w:val="Intense Reference"/>
    <w:uiPriority w:val="32"/>
    <w:qFormat/>
    <w:rsid w:val="00031AEA"/>
    <w:rPr>
      <w:smallCaps/>
      <w:spacing w:val="5"/>
      <w:u w:val="single"/>
    </w:rPr>
  </w:style>
  <w:style w:type="character" w:styleId="Tytuksiki">
    <w:name w:val="Book Title"/>
    <w:uiPriority w:val="33"/>
    <w:qFormat/>
    <w:rsid w:val="00031A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1A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2019-09-20T09:15:00Z</cp:lastPrinted>
  <dcterms:created xsi:type="dcterms:W3CDTF">2019-09-16T12:48:00Z</dcterms:created>
  <dcterms:modified xsi:type="dcterms:W3CDTF">2019-09-20T09:15:00Z</dcterms:modified>
</cp:coreProperties>
</file>