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F0F9" w14:textId="0D085DEA" w:rsidR="00C10BDB" w:rsidRDefault="00EC18AB" w:rsidP="00EC18AB">
      <w:pPr>
        <w:spacing w:after="0"/>
      </w:pPr>
      <w:r>
        <w:t>………………………………………………….</w:t>
      </w:r>
      <w:r w:rsidR="00712D1C">
        <w:tab/>
      </w:r>
      <w:r w:rsidR="00712D1C">
        <w:tab/>
      </w:r>
      <w:r w:rsidR="00712D1C">
        <w:tab/>
      </w:r>
      <w:r w:rsidR="00712D1C">
        <w:tab/>
      </w:r>
      <w:r w:rsidR="00712D1C">
        <w:tab/>
      </w:r>
      <w:r w:rsidR="00712D1C">
        <w:tab/>
        <w:t>…………………………………</w:t>
      </w:r>
    </w:p>
    <w:p w14:paraId="4C980D74" w14:textId="2CC84AA7" w:rsidR="00EC18AB" w:rsidRDefault="00EC18AB" w:rsidP="00712D1C">
      <w:pPr>
        <w:tabs>
          <w:tab w:val="left" w:pos="7370"/>
        </w:tabs>
        <w:spacing w:after="0"/>
      </w:pPr>
      <w:r>
        <w:t xml:space="preserve">imię, imiona, nazwisko </w:t>
      </w:r>
      <w:r w:rsidR="00712D1C">
        <w:tab/>
        <w:t xml:space="preserve">         data</w:t>
      </w:r>
    </w:p>
    <w:p w14:paraId="62466B9F" w14:textId="429BB044" w:rsidR="00EC18AB" w:rsidRDefault="00EC18AB" w:rsidP="00EC18AB">
      <w:pPr>
        <w:spacing w:after="0"/>
      </w:pPr>
    </w:p>
    <w:p w14:paraId="53E4E925" w14:textId="77FD7391" w:rsidR="00EC18AB" w:rsidRDefault="00EC18AB" w:rsidP="00EC18AB">
      <w:pPr>
        <w:spacing w:after="0"/>
      </w:pPr>
      <w:r>
        <w:t>…………………………………………………</w:t>
      </w:r>
    </w:p>
    <w:p w14:paraId="76AB70AE" w14:textId="5D1EE82C" w:rsidR="00EC18AB" w:rsidRDefault="00EC18AB" w:rsidP="00EC18AB">
      <w:pPr>
        <w:spacing w:after="0"/>
      </w:pPr>
    </w:p>
    <w:p w14:paraId="05BDCA50" w14:textId="390995F5" w:rsidR="00EC18AB" w:rsidRDefault="00EC18AB" w:rsidP="00EC18AB">
      <w:pPr>
        <w:spacing w:after="0"/>
      </w:pPr>
      <w:r>
        <w:t>………………………………………………….</w:t>
      </w:r>
    </w:p>
    <w:p w14:paraId="3FCABCA2" w14:textId="000DBD76" w:rsidR="00EC18AB" w:rsidRDefault="00BF5D4E" w:rsidP="00EC18AB">
      <w:pPr>
        <w:spacing w:after="0"/>
      </w:pPr>
      <w:r>
        <w:t>a</w:t>
      </w:r>
      <w:r w:rsidR="00EC18AB">
        <w:t>dres</w:t>
      </w:r>
    </w:p>
    <w:p w14:paraId="7B5BA348" w14:textId="2E0F2731" w:rsidR="00EC18AB" w:rsidRDefault="00EC18AB" w:rsidP="00EC18AB">
      <w:pPr>
        <w:spacing w:after="0"/>
      </w:pPr>
    </w:p>
    <w:p w14:paraId="165F3B86" w14:textId="0FECBFEA" w:rsidR="00EC18AB" w:rsidRDefault="00EC18AB" w:rsidP="00EC18AB">
      <w:pPr>
        <w:spacing w:after="0"/>
      </w:pPr>
      <w:r>
        <w:t>………………………………………………….</w:t>
      </w:r>
    </w:p>
    <w:p w14:paraId="088B3AAB" w14:textId="6056709C" w:rsidR="00EC18AB" w:rsidRDefault="00EC18AB" w:rsidP="00EC18AB">
      <w:pPr>
        <w:spacing w:after="0"/>
      </w:pPr>
    </w:p>
    <w:p w14:paraId="6F2AFD3E" w14:textId="38399984" w:rsidR="00EC18AB" w:rsidRDefault="00EC18AB" w:rsidP="00EC18AB">
      <w:pPr>
        <w:spacing w:after="0"/>
      </w:pPr>
      <w:r>
        <w:t>………………………………………………….</w:t>
      </w:r>
    </w:p>
    <w:p w14:paraId="54C4A9DF" w14:textId="29D122D8" w:rsidR="00712D1C" w:rsidRDefault="00BF5D4E" w:rsidP="00EC18AB">
      <w:pPr>
        <w:spacing w:after="0"/>
      </w:pPr>
      <w:r>
        <w:t>n</w:t>
      </w:r>
      <w:r w:rsidR="00EC18AB">
        <w:t>r telefonu</w:t>
      </w:r>
    </w:p>
    <w:p w14:paraId="31E5637A" w14:textId="77777777" w:rsidR="00712D1C" w:rsidRDefault="00712D1C" w:rsidP="00EC18AB">
      <w:pPr>
        <w:spacing w:after="0"/>
      </w:pPr>
    </w:p>
    <w:p w14:paraId="77277C81" w14:textId="77777777" w:rsidR="00712D1C" w:rsidRDefault="00712D1C" w:rsidP="00EC18AB">
      <w:pPr>
        <w:spacing w:after="0"/>
      </w:pPr>
    </w:p>
    <w:p w14:paraId="45D78553" w14:textId="77777777" w:rsidR="00712D1C" w:rsidRDefault="00712D1C" w:rsidP="00EC18A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Czempiń</w:t>
      </w:r>
    </w:p>
    <w:p w14:paraId="64DFBA14" w14:textId="77777777" w:rsidR="00712D1C" w:rsidRDefault="00712D1C" w:rsidP="00EC18AB">
      <w:pPr>
        <w:spacing w:after="0"/>
      </w:pPr>
    </w:p>
    <w:p w14:paraId="72EF1ADA" w14:textId="77777777" w:rsidR="00712D1C" w:rsidRDefault="00712D1C" w:rsidP="00EC18AB">
      <w:pPr>
        <w:spacing w:after="0"/>
      </w:pPr>
    </w:p>
    <w:p w14:paraId="6C5E9FA9" w14:textId="77777777" w:rsidR="00712D1C" w:rsidRDefault="00712D1C" w:rsidP="00EC18AB">
      <w:pPr>
        <w:spacing w:after="0"/>
      </w:pPr>
    </w:p>
    <w:p w14:paraId="081465A7" w14:textId="42B6FBE9" w:rsidR="00712D1C" w:rsidRPr="00DC720E" w:rsidRDefault="00712D1C" w:rsidP="00712D1C">
      <w:pPr>
        <w:spacing w:after="0"/>
        <w:jc w:val="center"/>
        <w:rPr>
          <w:b/>
          <w:bCs/>
          <w:sz w:val="28"/>
          <w:szCs w:val="28"/>
        </w:rPr>
      </w:pPr>
      <w:r w:rsidRPr="00DC720E">
        <w:rPr>
          <w:b/>
          <w:bCs/>
          <w:sz w:val="28"/>
          <w:szCs w:val="28"/>
        </w:rPr>
        <w:t>Zgłoszenie uczestnictwa</w:t>
      </w:r>
    </w:p>
    <w:p w14:paraId="14C3245D" w14:textId="72E149AA" w:rsidR="00EC18AB" w:rsidRPr="00DC720E" w:rsidRDefault="00712D1C" w:rsidP="00712D1C">
      <w:pPr>
        <w:spacing w:after="0"/>
        <w:jc w:val="center"/>
        <w:rPr>
          <w:b/>
          <w:bCs/>
          <w:sz w:val="28"/>
          <w:szCs w:val="28"/>
        </w:rPr>
      </w:pPr>
      <w:r w:rsidRPr="00DC720E">
        <w:rPr>
          <w:b/>
          <w:bCs/>
          <w:sz w:val="28"/>
          <w:szCs w:val="28"/>
        </w:rPr>
        <w:t>W przetargu ustnym ograniczonym</w:t>
      </w:r>
    </w:p>
    <w:p w14:paraId="47D3E70F" w14:textId="2753FE4C" w:rsidR="00712D1C" w:rsidRDefault="00712D1C" w:rsidP="00712D1C">
      <w:pPr>
        <w:spacing w:after="0"/>
        <w:jc w:val="center"/>
        <w:rPr>
          <w:b/>
          <w:bCs/>
        </w:rPr>
      </w:pPr>
    </w:p>
    <w:p w14:paraId="5C4F66E6" w14:textId="7927100B" w:rsidR="00712D1C" w:rsidRPr="00A20DA1" w:rsidRDefault="00A20DA1" w:rsidP="00187CA4">
      <w:pPr>
        <w:spacing w:after="0"/>
        <w:jc w:val="both"/>
      </w:pPr>
      <w:r w:rsidRPr="00A20DA1">
        <w:t>Zgłaszam swoje uczestnictwo w wyznaczonym na dzień</w:t>
      </w:r>
      <w:r w:rsidR="00BF5D4E">
        <w:t xml:space="preserve"> </w:t>
      </w:r>
      <w:r w:rsidR="00614DC7">
        <w:t>9 czerwca</w:t>
      </w:r>
      <w:r w:rsidR="00BF5D4E">
        <w:t xml:space="preserve"> 202</w:t>
      </w:r>
      <w:r w:rsidR="00ED00F9">
        <w:t>3</w:t>
      </w:r>
      <w:r w:rsidR="00BF5D4E">
        <w:t xml:space="preserve"> r.</w:t>
      </w:r>
      <w:r w:rsidRPr="00A20DA1">
        <w:t xml:space="preserve"> </w:t>
      </w:r>
      <w:r w:rsidR="00643149">
        <w:t xml:space="preserve">w </w:t>
      </w:r>
      <w:r w:rsidRPr="00A20DA1">
        <w:t>przetargu ustnym ograniczonym na sprzedaż</w:t>
      </w:r>
      <w:r w:rsidR="00655DE3">
        <w:t xml:space="preserve"> </w:t>
      </w:r>
      <w:r w:rsidRPr="00A20DA1">
        <w:t>nieruchomości tj. działki o nr ewid.</w:t>
      </w:r>
      <w:r w:rsidR="00AF2ECB">
        <w:t xml:space="preserve"> 80/4</w:t>
      </w:r>
      <w:r w:rsidRPr="00A20DA1">
        <w:t xml:space="preserve"> obręb Głuchowo.</w:t>
      </w:r>
    </w:p>
    <w:p w14:paraId="0AC75E11" w14:textId="77777777" w:rsidR="00A20DA1" w:rsidRPr="00A20DA1" w:rsidRDefault="00A20DA1" w:rsidP="00187CA4">
      <w:pPr>
        <w:spacing w:after="0"/>
        <w:jc w:val="both"/>
      </w:pPr>
    </w:p>
    <w:p w14:paraId="7361B52D" w14:textId="627C7E79" w:rsidR="00A20DA1" w:rsidRDefault="00A20DA1" w:rsidP="00187CA4">
      <w:pPr>
        <w:spacing w:after="0"/>
        <w:jc w:val="both"/>
      </w:pPr>
      <w:r w:rsidRPr="00A20DA1">
        <w:t>Oświadczam, że zapoznałem się z warunkami przetargu i przyjmuję je bez zastrzeżeń oraz zapoznałem się ze staniem faktycznym i prawnym nieruchomości i jestem gotowy do jej nabycia bez zastrzeżeń w obecnym stanie.</w:t>
      </w:r>
    </w:p>
    <w:p w14:paraId="5D0CDF5B" w14:textId="3795161D" w:rsidR="00836296" w:rsidRDefault="00836296" w:rsidP="00187CA4">
      <w:pPr>
        <w:spacing w:after="0"/>
        <w:jc w:val="both"/>
      </w:pPr>
    </w:p>
    <w:p w14:paraId="6D7E1985" w14:textId="77777777" w:rsidR="00836296" w:rsidRDefault="00836296" w:rsidP="00187CA4">
      <w:pPr>
        <w:spacing w:after="0"/>
        <w:jc w:val="both"/>
      </w:pPr>
    </w:p>
    <w:p w14:paraId="07EEC7A2" w14:textId="77777777" w:rsidR="00836296" w:rsidRPr="0048162F" w:rsidRDefault="00836296" w:rsidP="00187CA4">
      <w:pPr>
        <w:spacing w:line="276" w:lineRule="auto"/>
        <w:ind w:left="2127" w:firstLine="709"/>
        <w:jc w:val="both"/>
        <w:rPr>
          <w:rFonts w:ascii="Calibri" w:eastAsia="Calibri" w:hAnsi="Calibri"/>
          <w:b/>
          <w:bCs/>
          <w:sz w:val="19"/>
          <w:szCs w:val="19"/>
        </w:rPr>
      </w:pPr>
      <w:r>
        <w:rPr>
          <w:rFonts w:ascii="Calibri" w:eastAsia="Calibri" w:hAnsi="Calibri"/>
          <w:b/>
          <w:bCs/>
          <w:sz w:val="19"/>
          <w:szCs w:val="19"/>
        </w:rPr>
        <w:t xml:space="preserve">                 </w:t>
      </w:r>
      <w:r w:rsidRPr="0048162F">
        <w:rPr>
          <w:rFonts w:ascii="Calibri" w:eastAsia="Calibri" w:hAnsi="Calibri"/>
          <w:b/>
          <w:bCs/>
          <w:sz w:val="19"/>
          <w:szCs w:val="19"/>
        </w:rPr>
        <w:t>KLAUZULA INFORMACYJNA - RODO</w:t>
      </w:r>
    </w:p>
    <w:p w14:paraId="6E6D5536" w14:textId="51CE71F6" w:rsidR="00836296" w:rsidRPr="0048162F" w:rsidRDefault="00836296" w:rsidP="00187CA4">
      <w:pPr>
        <w:spacing w:after="120"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</w:t>
      </w:r>
      <w:r w:rsidRPr="0048162F">
        <w:rPr>
          <w:rFonts w:ascii="Calibri" w:eastAsia="Calibri" w:hAnsi="Calibri" w:cs="Calibri"/>
          <w:sz w:val="19"/>
          <w:szCs w:val="19"/>
        </w:rPr>
        <w:br/>
        <w:t>informuję, iż:</w:t>
      </w:r>
    </w:p>
    <w:p w14:paraId="736ADDC5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Administratorem Pani/Pana danych osobowych jest Urząd Gminy Czempiń, ul. ks. Jerzego Popiełuszki 25,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64-020 Czempiń. Jego przedstawicielem jest Burmistrz Gminy Czempiń - Konrad Malicki, z którym można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się skontaktować za pomocą adresu mailowego: sekretariat.ug@czempin.pl, </w:t>
      </w:r>
    </w:p>
    <w:p w14:paraId="65CAB0CC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Inspektorem Ochrony Danych Osobowych jest Aleksandra Cnota-Mikołajec. Kontakt z inspektorem jest możliwy za pośrednictwem adresów mailowych: aleksandra@eduodo.pl lub iod@eduodo.pl, </w:t>
      </w:r>
    </w:p>
    <w:p w14:paraId="2BED610C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Pani/Pana dane osobowe przetwarzane będą na podstawie art. 6 ust. 1 lit. c ogólnego rozporządzenia Parlamentu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Europejskiego i Rady UE o ochronie danych osobowych z dnia 27 kwietnia 2016 r. oraz ustawy z dnia 14 czerwca 1960 r. - Kodeks postępowania administracyjnego, </w:t>
      </w:r>
    </w:p>
    <w:p w14:paraId="4CB0C228" w14:textId="77F6C0AE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Pani/Pana dane osobowe przetwarzane będą w celu nakładania lub wymierzania administracyjnych kar pieniężnych lub udzielania ulg w ich wykonaniu oraz w celu prowadzenia postępowań administracyjnych:</w:t>
      </w:r>
    </w:p>
    <w:p w14:paraId="3415463C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przed organami administracji publicznej w należących do właściwości tych organów sprawach indywidualnych, </w:t>
      </w:r>
      <w:r w:rsidRPr="0048162F">
        <w:rPr>
          <w:rFonts w:ascii="Calibri" w:eastAsia="Calibri" w:hAnsi="Calibri"/>
          <w:sz w:val="19"/>
          <w:szCs w:val="19"/>
        </w:rPr>
        <w:br/>
        <w:t>rozstrzyganych w drodze decyzji administracyjnych albo załatwianych milcząco,</w:t>
      </w:r>
    </w:p>
    <w:p w14:paraId="2F342D23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przed innymi organami państwowymi oraz przed innymi podmiotami, gdy są one powołane z mocy prawa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>lub na podstawie porozumień do załatwiania spraw określonych w art. 1 pkt. 1 ustawy z dnia 14 czerwca 1960 r. – Kodeks postępowania administracyjnego,</w:t>
      </w:r>
    </w:p>
    <w:p w14:paraId="7FB45A2C" w14:textId="15079820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lastRenderedPageBreak/>
        <w:t xml:space="preserve">w sprawach rozstrzygania sporów o właściwość między organami jednostek samorządu terytorialnego i organami administracji rządowej oraz między organami i podmiotami, o których mowa w art. 1 pkt 2 ustawy z dnia 14 czerwca 1960 r. – Kodeks postępowania administracyjnego, </w:t>
      </w:r>
    </w:p>
    <w:p w14:paraId="44F44E9C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w sprawach wydawania zaświadczeń, </w:t>
      </w:r>
    </w:p>
    <w:p w14:paraId="6B787DA0" w14:textId="77777777" w:rsidR="00836296" w:rsidRPr="0048162F" w:rsidRDefault="00836296" w:rsidP="00187CA4">
      <w:pPr>
        <w:numPr>
          <w:ilvl w:val="0"/>
          <w:numId w:val="2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w sprawie skarg i wniosków przed organami państwowymi, organami jednostek samorządu terytorialnego oraz przed organami organizacji społecznych, </w:t>
      </w:r>
    </w:p>
    <w:p w14:paraId="087863DB" w14:textId="67645BD0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Odbiorcami Pani/Pana danych osobowych będą organy władzy publicznej oraz podmioty wykonujące zadania publiczne lub działających na zlecenie organów władzy publicznej, w zakresie i w celach, które wynikają z przepisów powszechnie obowiązującego prawa oraz podmioty, które na podstawie stosownych umów podpisanych z Urzędem Gminy przetwarzają dane osobowe dla których Administratorem jest Urząd Gminy  w Czempiniu. </w:t>
      </w:r>
    </w:p>
    <w:p w14:paraId="0D9B7E6F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Pani/Pana dane nie będą przekazywane do państw trzecich lub organizacji międzynarodowych, </w:t>
      </w:r>
    </w:p>
    <w:p w14:paraId="214E32CE" w14:textId="10232B55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Pani/Pana dane osobowe przetwarzane będą do czasu postępowania administracyjnego oraz przechowywane </w:t>
      </w:r>
      <w:r w:rsidRPr="0048162F">
        <w:rPr>
          <w:rFonts w:ascii="Calibri" w:eastAsia="Calibri" w:hAnsi="Calibri"/>
          <w:sz w:val="19"/>
          <w:szCs w:val="19"/>
        </w:rPr>
        <w:t xml:space="preserve">nie krócej niż przez okres wskazany w przepisach o archiwizacji lub innych przepisach prawa, </w:t>
      </w:r>
    </w:p>
    <w:p w14:paraId="4FFFD171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Ma Pani/Pan prawo do żądania od Administratora:</w:t>
      </w:r>
    </w:p>
    <w:p w14:paraId="2412B644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dostępu do treści swoich danych otrzymania ich pierwszej kopii, </w:t>
      </w:r>
    </w:p>
    <w:p w14:paraId="7CE71CDA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do sprostowania (poprawiania) swoich danych, </w:t>
      </w:r>
    </w:p>
    <w:p w14:paraId="494AC258" w14:textId="30421D84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do usunięcia i ograniczenia przetwarzania danych. Wystąpienie z żądaniem, o którym mowa w art. 18 ust. 1 RODO, nie wpływa na tok i wynik postępowania, </w:t>
      </w:r>
    </w:p>
    <w:p w14:paraId="540E7A37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do wniesienia sprzeciwu wobec przetwarzania danych - przestaniemy przetwarzać Pani/Pana dane </w:t>
      </w:r>
      <w:r w:rsidRPr="0048162F">
        <w:rPr>
          <w:rFonts w:ascii="Calibri" w:eastAsia="Calibri" w:hAnsi="Calibri"/>
          <w:sz w:val="19"/>
          <w:szCs w:val="19"/>
        </w:rPr>
        <w:br/>
        <w:t xml:space="preserve">w tym zakresie, chyba że będziemy w stanie wykazać, że są one nam niezbędne do realizacji zadania narzuconego przez powszechnie obowiązujące prawo, </w:t>
      </w:r>
    </w:p>
    <w:p w14:paraId="4A737E6D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przenoszenia danych, </w:t>
      </w:r>
    </w:p>
    <w:p w14:paraId="4BC5EB65" w14:textId="77777777" w:rsidR="00836296" w:rsidRPr="0048162F" w:rsidRDefault="00836296" w:rsidP="00187CA4">
      <w:pPr>
        <w:numPr>
          <w:ilvl w:val="0"/>
          <w:numId w:val="3"/>
        </w:numPr>
        <w:autoSpaceDN w:val="0"/>
        <w:spacing w:after="200" w:line="240" w:lineRule="auto"/>
        <w:contextualSpacing/>
        <w:jc w:val="both"/>
        <w:rPr>
          <w:rFonts w:ascii="Calibri" w:eastAsia="Calibri" w:hAnsi="Calibri" w:cs="Calibri"/>
          <w:sz w:val="19"/>
          <w:szCs w:val="19"/>
        </w:rPr>
      </w:pPr>
      <w:r w:rsidRPr="0048162F">
        <w:rPr>
          <w:rFonts w:ascii="Calibri" w:eastAsia="Calibri" w:hAnsi="Calibri" w:cs="Calibri"/>
          <w:sz w:val="19"/>
          <w:szCs w:val="19"/>
        </w:rPr>
        <w:t xml:space="preserve">prawo do wniesienia skargi do organu nadzorczego, </w:t>
      </w:r>
    </w:p>
    <w:p w14:paraId="02E46CB1" w14:textId="77777777" w:rsidR="00836296" w:rsidRPr="0048162F" w:rsidRDefault="00836296" w:rsidP="00187CA4">
      <w:pPr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W celu skorzystania oraz uzyskania informacji o prawach określonych powyżej (lit.</w:t>
      </w:r>
      <w:r>
        <w:rPr>
          <w:rFonts w:ascii="Calibri" w:eastAsia="Calibri" w:hAnsi="Calibri"/>
          <w:sz w:val="19"/>
          <w:szCs w:val="19"/>
        </w:rPr>
        <w:t xml:space="preserve"> </w:t>
      </w:r>
      <w:r w:rsidRPr="0048162F">
        <w:rPr>
          <w:rFonts w:ascii="Calibri" w:eastAsia="Calibri" w:hAnsi="Calibri"/>
          <w:sz w:val="19"/>
          <w:szCs w:val="19"/>
        </w:rPr>
        <w:t xml:space="preserve">a-f) należy skontaktować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się z Administratorem lub z Inspektorem Danych Osobowych, </w:t>
      </w:r>
    </w:p>
    <w:p w14:paraId="102A8477" w14:textId="77777777" w:rsidR="00836296" w:rsidRPr="0048162F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Ma Pani/Pan prawo wniesienia skargi do organu nadzorczego – Urzędu Ochrony Danych Osobowych, gdy uzna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Pani/Pan, że przetwarzanie Pani/Pana danych osobowych narusza przepisu ustawy o ochronie danych osobowych,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a od 25 maja 2018 r. Rozporządzenia Parlamentu Europejskiego i Rady (UE) 2016/679 z dnia 27 kwietnia 2016 roku </w:t>
      </w:r>
      <w:r>
        <w:rPr>
          <w:rFonts w:ascii="Calibri" w:eastAsia="Calibri" w:hAnsi="Calibri"/>
          <w:sz w:val="19"/>
          <w:szCs w:val="19"/>
        </w:rPr>
        <w:br/>
      </w:r>
      <w:r w:rsidRPr="0048162F">
        <w:rPr>
          <w:rFonts w:ascii="Calibri" w:eastAsia="Calibri" w:hAnsi="Calibri"/>
          <w:sz w:val="19"/>
          <w:szCs w:val="19"/>
        </w:rPr>
        <w:t xml:space="preserve">w sprawie ochrony osób fizycznych w związku z przetwarzaniem danych osobowych i w sprawie swobodnego przepływu takich danych oraz uchylenia dyrektywy 95/46/WE, </w:t>
      </w:r>
    </w:p>
    <w:p w14:paraId="4A288B9E" w14:textId="2A676D55" w:rsidR="00836296" w:rsidRPr="0048162F" w:rsidRDefault="00836296" w:rsidP="00187CA4">
      <w:pPr>
        <w:numPr>
          <w:ilvl w:val="0"/>
          <w:numId w:val="1"/>
        </w:numPr>
        <w:autoSpaceDN w:val="0"/>
        <w:spacing w:after="0" w:line="240" w:lineRule="auto"/>
        <w:ind w:left="357" w:hanging="357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 xml:space="preserve"> Podanie przez Państwa danych osobowych w zakresie wymaganym przepisami, którymi kieruje się Urząd Gminy jest obowiązkowe. Konsekwencją niepodania danych osobowych będzie odstąpienie od realizacji sprawy, </w:t>
      </w:r>
    </w:p>
    <w:p w14:paraId="10811AB2" w14:textId="77777777" w:rsidR="00836296" w:rsidRPr="008B69FC" w:rsidRDefault="00836296" w:rsidP="00187CA4">
      <w:pPr>
        <w:numPr>
          <w:ilvl w:val="0"/>
          <w:numId w:val="1"/>
        </w:numPr>
        <w:autoSpaceDN w:val="0"/>
        <w:spacing w:after="200" w:line="240" w:lineRule="auto"/>
        <w:contextualSpacing/>
        <w:jc w:val="both"/>
        <w:rPr>
          <w:rFonts w:ascii="Calibri" w:eastAsia="Calibri" w:hAnsi="Calibri"/>
          <w:sz w:val="19"/>
          <w:szCs w:val="19"/>
        </w:rPr>
      </w:pPr>
      <w:r w:rsidRPr="0048162F">
        <w:rPr>
          <w:rFonts w:ascii="Calibri" w:eastAsia="Calibri" w:hAnsi="Calibri"/>
          <w:sz w:val="19"/>
          <w:szCs w:val="19"/>
        </w:rPr>
        <w:t>Państwa dane mogą być przetwarzane w sposób zautomatyzowany i nie będą profilowane.</w:t>
      </w:r>
    </w:p>
    <w:p w14:paraId="52A10FFA" w14:textId="19A5EBFE" w:rsidR="00836296" w:rsidRDefault="00836296" w:rsidP="00187CA4">
      <w:pPr>
        <w:spacing w:after="0"/>
        <w:jc w:val="both"/>
      </w:pPr>
    </w:p>
    <w:p w14:paraId="0D5B3FAD" w14:textId="00A67F82" w:rsidR="00836296" w:rsidRDefault="00836296" w:rsidP="00712D1C">
      <w:pPr>
        <w:spacing w:after="0"/>
        <w:jc w:val="both"/>
      </w:pPr>
    </w:p>
    <w:p w14:paraId="0E763F6C" w14:textId="744DA179" w:rsidR="00836296" w:rsidRDefault="00836296" w:rsidP="00836296">
      <w:pPr>
        <w:spacing w:after="0"/>
        <w:ind w:left="5664"/>
        <w:jc w:val="both"/>
      </w:pPr>
      <w:r>
        <w:t>………………………………………</w:t>
      </w:r>
    </w:p>
    <w:p w14:paraId="61389830" w14:textId="28498B9A" w:rsidR="00836296" w:rsidRPr="00A20DA1" w:rsidRDefault="00836296" w:rsidP="00836296">
      <w:pPr>
        <w:spacing w:after="0"/>
        <w:ind w:left="5664"/>
        <w:jc w:val="both"/>
      </w:pPr>
      <w:r>
        <w:t xml:space="preserve">               podpis </w:t>
      </w:r>
    </w:p>
    <w:sectPr w:rsidR="00836296" w:rsidRPr="00A2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C66"/>
    <w:multiLevelType w:val="hybridMultilevel"/>
    <w:tmpl w:val="8B56F1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96B66"/>
    <w:multiLevelType w:val="hybridMultilevel"/>
    <w:tmpl w:val="16E838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9754B"/>
    <w:multiLevelType w:val="hybridMultilevel"/>
    <w:tmpl w:val="2DF0C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375702">
    <w:abstractNumId w:val="0"/>
  </w:num>
  <w:num w:numId="2" w16cid:durableId="20310274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56918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DB"/>
    <w:rsid w:val="00187CA4"/>
    <w:rsid w:val="00614DC7"/>
    <w:rsid w:val="00643149"/>
    <w:rsid w:val="00655DE3"/>
    <w:rsid w:val="00712D1C"/>
    <w:rsid w:val="00737D59"/>
    <w:rsid w:val="00836296"/>
    <w:rsid w:val="00897D84"/>
    <w:rsid w:val="00A20DA1"/>
    <w:rsid w:val="00AF2ECB"/>
    <w:rsid w:val="00B444EE"/>
    <w:rsid w:val="00BF5D4E"/>
    <w:rsid w:val="00C10BDB"/>
    <w:rsid w:val="00CB0D2D"/>
    <w:rsid w:val="00DC720E"/>
    <w:rsid w:val="00EC18AB"/>
    <w:rsid w:val="00ED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DFE8"/>
  <w15:chartTrackingRefBased/>
  <w15:docId w15:val="{7B8FDB7D-D134-4B92-91C5-35C95844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12</cp:revision>
  <cp:lastPrinted>2022-07-25T06:21:00Z</cp:lastPrinted>
  <dcterms:created xsi:type="dcterms:W3CDTF">2022-07-25T05:47:00Z</dcterms:created>
  <dcterms:modified xsi:type="dcterms:W3CDTF">2023-04-11T07:10:00Z</dcterms:modified>
</cp:coreProperties>
</file>